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1E89" w14:textId="77777777" w:rsidR="00454AA7" w:rsidRPr="001D194A" w:rsidRDefault="00454AA7" w:rsidP="001D194A">
      <w:pPr>
        <w:shd w:val="clear" w:color="auto" w:fill="00FF00"/>
        <w:spacing w:after="0" w:line="240" w:lineRule="auto"/>
        <w:jc w:val="center"/>
        <w:rPr>
          <w:rFonts w:ascii="Tahoma" w:hAnsi="Tahoma" w:cs="Tahoma"/>
          <w:b/>
          <w:bCs/>
          <w:sz w:val="16"/>
          <w:szCs w:val="16"/>
        </w:rPr>
      </w:pPr>
    </w:p>
    <w:p w14:paraId="1EBAA26F" w14:textId="522E5883" w:rsidR="0096006A" w:rsidRDefault="0096006A" w:rsidP="001D194A">
      <w:pPr>
        <w:shd w:val="clear" w:color="auto" w:fill="00FF00"/>
        <w:spacing w:after="0" w:line="240" w:lineRule="auto"/>
        <w:jc w:val="center"/>
        <w:rPr>
          <w:rFonts w:ascii="Tahoma" w:hAnsi="Tahoma" w:cs="Tahoma"/>
          <w:b/>
          <w:bCs/>
          <w:sz w:val="28"/>
          <w:szCs w:val="28"/>
        </w:rPr>
      </w:pPr>
      <w:r w:rsidRPr="001D194A">
        <w:rPr>
          <w:rFonts w:ascii="Tahoma" w:hAnsi="Tahoma" w:cs="Tahoma"/>
          <w:b/>
          <w:bCs/>
          <w:sz w:val="28"/>
          <w:szCs w:val="28"/>
        </w:rPr>
        <w:t>REGULATORY POLICIES AND PROCEDURES</w:t>
      </w:r>
    </w:p>
    <w:p w14:paraId="57067C32" w14:textId="77777777" w:rsidR="00454AA7" w:rsidRPr="001D194A" w:rsidRDefault="00454AA7" w:rsidP="001D194A">
      <w:pPr>
        <w:shd w:val="clear" w:color="auto" w:fill="00FF00"/>
        <w:spacing w:after="0" w:line="240" w:lineRule="auto"/>
        <w:jc w:val="center"/>
        <w:rPr>
          <w:rFonts w:ascii="Tahoma" w:hAnsi="Tahoma" w:cs="Tahoma"/>
          <w:b/>
          <w:bCs/>
          <w:sz w:val="16"/>
          <w:szCs w:val="16"/>
        </w:rPr>
      </w:pPr>
    </w:p>
    <w:p w14:paraId="615F319A" w14:textId="738A8FC3" w:rsidR="00F914A5" w:rsidRDefault="00F914A5" w:rsidP="001D194A">
      <w:pPr>
        <w:spacing w:before="120" w:after="120" w:line="240" w:lineRule="auto"/>
        <w:rPr>
          <w:rFonts w:ascii="Tahoma" w:hAnsi="Tahoma" w:cs="Tahoma"/>
          <w:b/>
          <w:bCs/>
        </w:rPr>
      </w:pPr>
      <w:r w:rsidRPr="001D194A">
        <w:rPr>
          <w:rFonts w:ascii="Tahoma" w:hAnsi="Tahoma" w:cs="Tahoma"/>
          <w:b/>
          <w:bCs/>
        </w:rPr>
        <w:t xml:space="preserve">What </w:t>
      </w:r>
      <w:r w:rsidR="00454AA7">
        <w:rPr>
          <w:rFonts w:ascii="Tahoma" w:hAnsi="Tahoma" w:cs="Tahoma"/>
          <w:b/>
          <w:bCs/>
        </w:rPr>
        <w:t>p</w:t>
      </w:r>
      <w:r w:rsidR="00454AA7" w:rsidRPr="001D194A">
        <w:rPr>
          <w:rFonts w:ascii="Tahoma" w:hAnsi="Tahoma" w:cs="Tahoma"/>
          <w:b/>
          <w:bCs/>
        </w:rPr>
        <w:t xml:space="preserve">olicies </w:t>
      </w:r>
      <w:r w:rsidRPr="001D194A">
        <w:rPr>
          <w:rFonts w:ascii="Tahoma" w:hAnsi="Tahoma" w:cs="Tahoma"/>
          <w:b/>
          <w:bCs/>
        </w:rPr>
        <w:t xml:space="preserve">and </w:t>
      </w:r>
      <w:r w:rsidR="00454AA7">
        <w:rPr>
          <w:rFonts w:ascii="Tahoma" w:hAnsi="Tahoma" w:cs="Tahoma"/>
          <w:b/>
          <w:bCs/>
        </w:rPr>
        <w:t>p</w:t>
      </w:r>
      <w:r w:rsidR="00454AA7" w:rsidRPr="001D194A">
        <w:rPr>
          <w:rFonts w:ascii="Tahoma" w:hAnsi="Tahoma" w:cs="Tahoma"/>
          <w:b/>
          <w:bCs/>
        </w:rPr>
        <w:t xml:space="preserve">rocedures </w:t>
      </w:r>
      <w:r w:rsidRPr="001D194A">
        <w:rPr>
          <w:rFonts w:ascii="Tahoma" w:hAnsi="Tahoma" w:cs="Tahoma"/>
          <w:b/>
          <w:bCs/>
        </w:rPr>
        <w:t>should a regulated insurance intermediary have in place?</w:t>
      </w:r>
    </w:p>
    <w:p w14:paraId="5303D481" w14:textId="25BA1365" w:rsidR="0096006A" w:rsidRDefault="0096006A" w:rsidP="00454AA7">
      <w:pPr>
        <w:spacing w:before="120" w:after="120" w:line="240" w:lineRule="auto"/>
        <w:rPr>
          <w:rFonts w:ascii="Tahoma" w:hAnsi="Tahoma" w:cs="Tahoma"/>
        </w:rPr>
      </w:pPr>
      <w:r w:rsidRPr="001D194A">
        <w:rPr>
          <w:rFonts w:ascii="Tahoma" w:hAnsi="Tahoma" w:cs="Tahoma"/>
        </w:rPr>
        <w:t xml:space="preserve">The following document has been drawn up based on the compliance requirements placed on a regulated firm by the Financial Conduct Authority.  The document does not take into account other requirements that the firm may be required to comply with such as the Data Protection Act and Companies Act.  </w:t>
      </w:r>
    </w:p>
    <w:p w14:paraId="2AC0B6A1" w14:textId="6E86BE5D" w:rsidR="00C741D3" w:rsidRPr="001D194A" w:rsidRDefault="0096006A" w:rsidP="001D194A">
      <w:pPr>
        <w:spacing w:before="120" w:after="120" w:line="240" w:lineRule="auto"/>
        <w:rPr>
          <w:rFonts w:ascii="Tahoma" w:hAnsi="Tahoma" w:cs="Tahoma"/>
        </w:rPr>
      </w:pPr>
      <w:r w:rsidRPr="001D194A">
        <w:rPr>
          <w:rFonts w:ascii="Tahoma" w:hAnsi="Tahoma" w:cs="Tahoma"/>
        </w:rPr>
        <w:t>The list is not exhaustive and as stated by the Financial Conduct Authority, a</w:t>
      </w:r>
      <w:r w:rsidR="00C741D3" w:rsidRPr="001D194A">
        <w:rPr>
          <w:rFonts w:ascii="Tahoma" w:hAnsi="Tahoma" w:cs="Tahoma"/>
        </w:rPr>
        <w:t xml:space="preserve"> firm must take reasonable care to establish and maintain such systems and controls as are appropriate to its business.   The </w:t>
      </w:r>
      <w:r w:rsidR="0043153F" w:rsidRPr="001D194A">
        <w:rPr>
          <w:rFonts w:ascii="Tahoma" w:hAnsi="Tahoma" w:cs="Tahoma"/>
        </w:rPr>
        <w:t>nature</w:t>
      </w:r>
      <w:r w:rsidR="00C741D3" w:rsidRPr="001D194A">
        <w:rPr>
          <w:rFonts w:ascii="Tahoma" w:hAnsi="Tahoma" w:cs="Tahoma"/>
        </w:rPr>
        <w:t xml:space="preserve"> and </w:t>
      </w:r>
      <w:r w:rsidR="00454AA7" w:rsidRPr="001D194A">
        <w:rPr>
          <w:rFonts w:ascii="Tahoma" w:hAnsi="Tahoma" w:cs="Tahoma"/>
        </w:rPr>
        <w:t>exten</w:t>
      </w:r>
      <w:r w:rsidR="00454AA7">
        <w:rPr>
          <w:rFonts w:ascii="Tahoma" w:hAnsi="Tahoma" w:cs="Tahoma"/>
        </w:rPr>
        <w:t>t</w:t>
      </w:r>
      <w:r w:rsidR="00454AA7" w:rsidRPr="001D194A">
        <w:rPr>
          <w:rFonts w:ascii="Tahoma" w:hAnsi="Tahoma" w:cs="Tahoma"/>
        </w:rPr>
        <w:t xml:space="preserve"> </w:t>
      </w:r>
      <w:r w:rsidR="00C741D3" w:rsidRPr="001D194A">
        <w:rPr>
          <w:rFonts w:ascii="Tahoma" w:hAnsi="Tahoma" w:cs="Tahoma"/>
        </w:rPr>
        <w:t xml:space="preserve">of the </w:t>
      </w:r>
      <w:r w:rsidR="0043153F" w:rsidRPr="001D194A">
        <w:rPr>
          <w:rFonts w:ascii="Tahoma" w:hAnsi="Tahoma" w:cs="Tahoma"/>
        </w:rPr>
        <w:t>systems</w:t>
      </w:r>
      <w:r w:rsidR="00C741D3" w:rsidRPr="001D194A">
        <w:rPr>
          <w:rFonts w:ascii="Tahoma" w:hAnsi="Tahoma" w:cs="Tahoma"/>
        </w:rPr>
        <w:t xml:space="preserve"> and controls which a firm will need to maintain will depend upon a variety of factors including: - </w:t>
      </w:r>
    </w:p>
    <w:p w14:paraId="16CC03A7" w14:textId="3783E146" w:rsidR="00C741D3" w:rsidRPr="001D194A" w:rsidRDefault="00C741D3" w:rsidP="001D194A">
      <w:pPr>
        <w:pStyle w:val="ListParagraph"/>
        <w:numPr>
          <w:ilvl w:val="0"/>
          <w:numId w:val="1"/>
        </w:numPr>
        <w:spacing w:before="120" w:after="120" w:line="240" w:lineRule="auto"/>
        <w:contextualSpacing w:val="0"/>
        <w:rPr>
          <w:rFonts w:ascii="Tahoma" w:hAnsi="Tahoma" w:cs="Tahoma"/>
        </w:rPr>
      </w:pPr>
      <w:r w:rsidRPr="001D194A">
        <w:rPr>
          <w:rFonts w:ascii="Tahoma" w:hAnsi="Tahoma" w:cs="Tahoma"/>
        </w:rPr>
        <w:t>The nature scale and complexity of its business</w:t>
      </w:r>
    </w:p>
    <w:p w14:paraId="5965FE04" w14:textId="13AE1BA7" w:rsidR="00C741D3" w:rsidRPr="001D194A" w:rsidRDefault="00C741D3" w:rsidP="001D194A">
      <w:pPr>
        <w:pStyle w:val="ListParagraph"/>
        <w:numPr>
          <w:ilvl w:val="0"/>
          <w:numId w:val="1"/>
        </w:numPr>
        <w:spacing w:before="120" w:after="120" w:line="240" w:lineRule="auto"/>
        <w:contextualSpacing w:val="0"/>
        <w:rPr>
          <w:rFonts w:ascii="Tahoma" w:hAnsi="Tahoma" w:cs="Tahoma"/>
        </w:rPr>
      </w:pPr>
      <w:r w:rsidRPr="001D194A">
        <w:rPr>
          <w:rFonts w:ascii="Tahoma" w:hAnsi="Tahoma" w:cs="Tahoma"/>
        </w:rPr>
        <w:t xml:space="preserve">The diversity of its operations including geographical </w:t>
      </w:r>
      <w:r w:rsidR="0043153F" w:rsidRPr="001D194A">
        <w:rPr>
          <w:rFonts w:ascii="Tahoma" w:hAnsi="Tahoma" w:cs="Tahoma"/>
        </w:rPr>
        <w:t>diversity</w:t>
      </w:r>
    </w:p>
    <w:p w14:paraId="7B0B5960" w14:textId="435370AE" w:rsidR="00C741D3" w:rsidRPr="001D194A" w:rsidRDefault="00C741D3" w:rsidP="001D194A">
      <w:pPr>
        <w:pStyle w:val="ListParagraph"/>
        <w:numPr>
          <w:ilvl w:val="0"/>
          <w:numId w:val="1"/>
        </w:numPr>
        <w:spacing w:before="120" w:after="120" w:line="240" w:lineRule="auto"/>
        <w:contextualSpacing w:val="0"/>
        <w:rPr>
          <w:rFonts w:ascii="Tahoma" w:hAnsi="Tahoma" w:cs="Tahoma"/>
        </w:rPr>
      </w:pPr>
      <w:r w:rsidRPr="001D194A">
        <w:rPr>
          <w:rFonts w:ascii="Tahoma" w:hAnsi="Tahoma" w:cs="Tahoma"/>
        </w:rPr>
        <w:t xml:space="preserve">The volumes and size of its transactions and </w:t>
      </w:r>
    </w:p>
    <w:p w14:paraId="73169A33" w14:textId="64E7901F" w:rsidR="00C741D3" w:rsidRPr="001D194A" w:rsidRDefault="00C741D3" w:rsidP="001D194A">
      <w:pPr>
        <w:pStyle w:val="ListParagraph"/>
        <w:numPr>
          <w:ilvl w:val="0"/>
          <w:numId w:val="1"/>
        </w:numPr>
        <w:spacing w:before="120" w:after="120" w:line="240" w:lineRule="auto"/>
        <w:contextualSpacing w:val="0"/>
        <w:rPr>
          <w:rFonts w:ascii="Tahoma" w:hAnsi="Tahoma" w:cs="Tahoma"/>
        </w:rPr>
      </w:pPr>
      <w:r w:rsidRPr="001D194A">
        <w:rPr>
          <w:rFonts w:ascii="Tahoma" w:hAnsi="Tahoma" w:cs="Tahoma"/>
        </w:rPr>
        <w:t xml:space="preserve">The degree of risk </w:t>
      </w:r>
      <w:r w:rsidR="0043153F" w:rsidRPr="001D194A">
        <w:rPr>
          <w:rFonts w:ascii="Tahoma" w:hAnsi="Tahoma" w:cs="Tahoma"/>
        </w:rPr>
        <w:t>associated</w:t>
      </w:r>
      <w:r w:rsidRPr="001D194A">
        <w:rPr>
          <w:rFonts w:ascii="Tahoma" w:hAnsi="Tahoma" w:cs="Tahoma"/>
        </w:rPr>
        <w:t xml:space="preserve"> with </w:t>
      </w:r>
      <w:r w:rsidR="0043153F" w:rsidRPr="001D194A">
        <w:rPr>
          <w:rFonts w:ascii="Tahoma" w:hAnsi="Tahoma" w:cs="Tahoma"/>
        </w:rPr>
        <w:t>each</w:t>
      </w:r>
      <w:r w:rsidRPr="001D194A">
        <w:rPr>
          <w:rFonts w:ascii="Tahoma" w:hAnsi="Tahoma" w:cs="Tahoma"/>
        </w:rPr>
        <w:t xml:space="preserve"> </w:t>
      </w:r>
      <w:r w:rsidR="0043153F" w:rsidRPr="001D194A">
        <w:rPr>
          <w:rFonts w:ascii="Tahoma" w:hAnsi="Tahoma" w:cs="Tahoma"/>
        </w:rPr>
        <w:t>one</w:t>
      </w:r>
      <w:r w:rsidRPr="001D194A">
        <w:rPr>
          <w:rFonts w:ascii="Tahoma" w:hAnsi="Tahoma" w:cs="Tahoma"/>
        </w:rPr>
        <w:t xml:space="preserve"> o</w:t>
      </w:r>
      <w:r w:rsidR="0043153F" w:rsidRPr="001D194A">
        <w:rPr>
          <w:rFonts w:ascii="Tahoma" w:hAnsi="Tahoma" w:cs="Tahoma"/>
        </w:rPr>
        <w:t>f</w:t>
      </w:r>
      <w:r w:rsidRPr="001D194A">
        <w:rPr>
          <w:rFonts w:ascii="Tahoma" w:hAnsi="Tahoma" w:cs="Tahoma"/>
        </w:rPr>
        <w:t xml:space="preserve"> its operation</w:t>
      </w:r>
      <w:r w:rsidR="0043153F" w:rsidRPr="001D194A">
        <w:rPr>
          <w:rFonts w:ascii="Tahoma" w:hAnsi="Tahoma" w:cs="Tahoma"/>
        </w:rPr>
        <w:t>s</w:t>
      </w:r>
      <w:r w:rsidRPr="001D194A">
        <w:rPr>
          <w:rFonts w:ascii="Tahoma" w:hAnsi="Tahoma" w:cs="Tahoma"/>
        </w:rPr>
        <w:t xml:space="preserve">. </w:t>
      </w:r>
    </w:p>
    <w:p w14:paraId="3557F89C" w14:textId="208CEC80" w:rsidR="00183D3A" w:rsidRPr="001D194A" w:rsidRDefault="00183D3A" w:rsidP="001D194A">
      <w:pPr>
        <w:spacing w:before="120" w:after="120" w:line="240" w:lineRule="auto"/>
        <w:rPr>
          <w:rFonts w:ascii="Tahoma" w:hAnsi="Tahoma" w:cs="Tahoma"/>
        </w:rPr>
      </w:pPr>
      <w:r w:rsidRPr="001D194A">
        <w:rPr>
          <w:rFonts w:ascii="Tahoma" w:hAnsi="Tahoma" w:cs="Tahoma"/>
        </w:rPr>
        <w:t xml:space="preserve">Cobra </w:t>
      </w:r>
      <w:r w:rsidR="0043153F" w:rsidRPr="001D194A">
        <w:rPr>
          <w:rFonts w:ascii="Tahoma" w:hAnsi="Tahoma" w:cs="Tahoma"/>
        </w:rPr>
        <w:t>Network</w:t>
      </w:r>
      <w:r w:rsidRPr="001D194A">
        <w:rPr>
          <w:rFonts w:ascii="Tahoma" w:hAnsi="Tahoma" w:cs="Tahoma"/>
        </w:rPr>
        <w:t xml:space="preserve"> Compliance recommends the following policies, </w:t>
      </w:r>
      <w:proofErr w:type="gramStart"/>
      <w:r w:rsidRPr="001D194A">
        <w:rPr>
          <w:rFonts w:ascii="Tahoma" w:hAnsi="Tahoma" w:cs="Tahoma"/>
        </w:rPr>
        <w:t>procedures</w:t>
      </w:r>
      <w:proofErr w:type="gramEnd"/>
      <w:r w:rsidRPr="001D194A">
        <w:rPr>
          <w:rFonts w:ascii="Tahoma" w:hAnsi="Tahoma" w:cs="Tahoma"/>
        </w:rPr>
        <w:t xml:space="preserve"> and documents to be in place, but </w:t>
      </w:r>
      <w:r w:rsidR="0043153F" w:rsidRPr="001D194A">
        <w:rPr>
          <w:rFonts w:ascii="Tahoma" w:hAnsi="Tahoma" w:cs="Tahoma"/>
        </w:rPr>
        <w:t xml:space="preserve">where appropriate </w:t>
      </w:r>
      <w:r w:rsidRPr="001D194A">
        <w:rPr>
          <w:rFonts w:ascii="Tahoma" w:hAnsi="Tahoma" w:cs="Tahoma"/>
        </w:rPr>
        <w:t>these must be supported by training</w:t>
      </w:r>
      <w:r w:rsidR="0043153F" w:rsidRPr="001D194A">
        <w:rPr>
          <w:rFonts w:ascii="Tahoma" w:hAnsi="Tahoma" w:cs="Tahoma"/>
        </w:rPr>
        <w:t xml:space="preserve"> so all those expected to adhere to the policies and procedures understand their implications</w:t>
      </w:r>
      <w:r w:rsidRPr="001D194A">
        <w:rPr>
          <w:rFonts w:ascii="Tahoma" w:hAnsi="Tahoma" w:cs="Tahoma"/>
        </w:rPr>
        <w:t xml:space="preserve">: - </w:t>
      </w:r>
    </w:p>
    <w:p w14:paraId="7A40D2A4" w14:textId="4241EA39" w:rsidR="00183D3A" w:rsidRPr="001D194A" w:rsidRDefault="00183D3A" w:rsidP="001D194A">
      <w:pPr>
        <w:pStyle w:val="ListParagraph"/>
        <w:numPr>
          <w:ilvl w:val="0"/>
          <w:numId w:val="4"/>
        </w:numPr>
        <w:spacing w:before="120" w:after="120" w:line="240" w:lineRule="auto"/>
        <w:ind w:left="714" w:hanging="357"/>
        <w:rPr>
          <w:rFonts w:ascii="Tahoma" w:hAnsi="Tahoma" w:cs="Tahoma"/>
        </w:rPr>
      </w:pPr>
      <w:r w:rsidRPr="001D194A">
        <w:rPr>
          <w:rFonts w:ascii="Tahoma" w:hAnsi="Tahoma" w:cs="Tahoma"/>
        </w:rPr>
        <w:t xml:space="preserve">Business </w:t>
      </w:r>
      <w:r w:rsidR="0043153F" w:rsidRPr="001D194A">
        <w:rPr>
          <w:rFonts w:ascii="Tahoma" w:hAnsi="Tahoma" w:cs="Tahoma"/>
        </w:rPr>
        <w:t>p</w:t>
      </w:r>
      <w:r w:rsidRPr="001D194A">
        <w:rPr>
          <w:rFonts w:ascii="Tahoma" w:hAnsi="Tahoma" w:cs="Tahoma"/>
        </w:rPr>
        <w:t>lan encapsulating the firm’s business strategy and culture</w:t>
      </w:r>
      <w:r w:rsidR="0043153F" w:rsidRPr="001D194A">
        <w:rPr>
          <w:rFonts w:ascii="Tahoma" w:hAnsi="Tahoma" w:cs="Tahoma"/>
        </w:rPr>
        <w:t xml:space="preserve"> (SYSC 3.2.17)</w:t>
      </w:r>
    </w:p>
    <w:p w14:paraId="6520E1EB" w14:textId="75C37108" w:rsidR="00183D3A" w:rsidRPr="001D194A" w:rsidRDefault="00183D3A" w:rsidP="001D194A">
      <w:pPr>
        <w:pStyle w:val="ListParagraph"/>
        <w:numPr>
          <w:ilvl w:val="0"/>
          <w:numId w:val="4"/>
        </w:numPr>
        <w:spacing w:before="120" w:after="120" w:line="240" w:lineRule="auto"/>
        <w:ind w:left="714" w:hanging="357"/>
        <w:rPr>
          <w:rFonts w:ascii="Tahoma" w:hAnsi="Tahoma" w:cs="Tahoma"/>
        </w:rPr>
      </w:pPr>
      <w:r w:rsidRPr="001D194A">
        <w:rPr>
          <w:rFonts w:ascii="Tahoma" w:hAnsi="Tahoma" w:cs="Tahoma"/>
        </w:rPr>
        <w:t xml:space="preserve">Organisation </w:t>
      </w:r>
      <w:r w:rsidR="0043153F" w:rsidRPr="001D194A">
        <w:rPr>
          <w:rFonts w:ascii="Tahoma" w:hAnsi="Tahoma" w:cs="Tahoma"/>
        </w:rPr>
        <w:t>c</w:t>
      </w:r>
      <w:r w:rsidRPr="001D194A">
        <w:rPr>
          <w:rFonts w:ascii="Tahoma" w:hAnsi="Tahoma" w:cs="Tahoma"/>
        </w:rPr>
        <w:t xml:space="preserve">hart – evidencing the firms reporting </w:t>
      </w:r>
      <w:proofErr w:type="gramStart"/>
      <w:r w:rsidRPr="001D194A">
        <w:rPr>
          <w:rFonts w:ascii="Tahoma" w:hAnsi="Tahoma" w:cs="Tahoma"/>
        </w:rPr>
        <w:t>lines</w:t>
      </w:r>
      <w:proofErr w:type="gramEnd"/>
    </w:p>
    <w:p w14:paraId="4DC3CFCF" w14:textId="65D4486C" w:rsidR="00183D3A" w:rsidRPr="001D194A" w:rsidRDefault="00183D3A" w:rsidP="001D194A">
      <w:pPr>
        <w:pStyle w:val="ListParagraph"/>
        <w:numPr>
          <w:ilvl w:val="0"/>
          <w:numId w:val="4"/>
        </w:numPr>
        <w:spacing w:before="120" w:after="120" w:line="240" w:lineRule="auto"/>
        <w:ind w:left="714" w:hanging="357"/>
        <w:rPr>
          <w:rFonts w:ascii="Tahoma" w:hAnsi="Tahoma" w:cs="Tahoma"/>
        </w:rPr>
      </w:pPr>
      <w:r w:rsidRPr="001D194A">
        <w:rPr>
          <w:rFonts w:ascii="Tahoma" w:hAnsi="Tahoma" w:cs="Tahoma"/>
        </w:rPr>
        <w:t xml:space="preserve">Senior </w:t>
      </w:r>
      <w:r w:rsidR="00F914A5" w:rsidRPr="001D194A">
        <w:rPr>
          <w:rFonts w:ascii="Tahoma" w:hAnsi="Tahoma" w:cs="Tahoma"/>
        </w:rPr>
        <w:t>m</w:t>
      </w:r>
      <w:r w:rsidRPr="001D194A">
        <w:rPr>
          <w:rFonts w:ascii="Tahoma" w:hAnsi="Tahoma" w:cs="Tahoma"/>
        </w:rPr>
        <w:t xml:space="preserve">anagement and certification regime </w:t>
      </w:r>
      <w:r w:rsidR="00F914A5" w:rsidRPr="001D194A">
        <w:rPr>
          <w:rFonts w:ascii="Tahoma" w:hAnsi="Tahoma" w:cs="Tahoma"/>
        </w:rPr>
        <w:t>p</w:t>
      </w:r>
      <w:r w:rsidRPr="001D194A">
        <w:rPr>
          <w:rFonts w:ascii="Tahoma" w:hAnsi="Tahoma" w:cs="Tahoma"/>
        </w:rPr>
        <w:t xml:space="preserve">olicy – supported by statements of responsibility and certification of </w:t>
      </w:r>
      <w:r w:rsidR="00454AA7">
        <w:rPr>
          <w:rFonts w:ascii="Tahoma" w:hAnsi="Tahoma" w:cs="Tahoma"/>
        </w:rPr>
        <w:t>employees</w:t>
      </w:r>
      <w:r w:rsidR="00454AA7" w:rsidRPr="001D194A">
        <w:rPr>
          <w:rFonts w:ascii="Tahoma" w:hAnsi="Tahoma" w:cs="Tahoma"/>
        </w:rPr>
        <w:t xml:space="preserve"> </w:t>
      </w:r>
      <w:r w:rsidRPr="001D194A">
        <w:rPr>
          <w:rFonts w:ascii="Tahoma" w:hAnsi="Tahoma" w:cs="Tahoma"/>
        </w:rPr>
        <w:t xml:space="preserve">on the certification </w:t>
      </w:r>
      <w:proofErr w:type="gramStart"/>
      <w:r w:rsidRPr="001D194A">
        <w:rPr>
          <w:rFonts w:ascii="Tahoma" w:hAnsi="Tahoma" w:cs="Tahoma"/>
        </w:rPr>
        <w:t>regime</w:t>
      </w:r>
      <w:proofErr w:type="gramEnd"/>
    </w:p>
    <w:p w14:paraId="68CEF606" w14:textId="171FF670" w:rsidR="00183D3A" w:rsidRPr="001D194A" w:rsidRDefault="00183D3A" w:rsidP="001D194A">
      <w:pPr>
        <w:pStyle w:val="ListParagraph"/>
        <w:numPr>
          <w:ilvl w:val="0"/>
          <w:numId w:val="4"/>
        </w:numPr>
        <w:spacing w:before="120" w:after="120" w:line="240" w:lineRule="auto"/>
        <w:ind w:left="714" w:hanging="357"/>
        <w:rPr>
          <w:rFonts w:ascii="Tahoma" w:hAnsi="Tahoma" w:cs="Tahoma"/>
        </w:rPr>
      </w:pPr>
      <w:r w:rsidRPr="001D194A">
        <w:rPr>
          <w:rFonts w:ascii="Tahoma" w:hAnsi="Tahoma" w:cs="Tahoma"/>
        </w:rPr>
        <w:t xml:space="preserve">The </w:t>
      </w:r>
      <w:r w:rsidR="00F914A5" w:rsidRPr="001D194A">
        <w:rPr>
          <w:rFonts w:ascii="Tahoma" w:hAnsi="Tahoma" w:cs="Tahoma"/>
        </w:rPr>
        <w:t>c</w:t>
      </w:r>
      <w:r w:rsidRPr="001D194A">
        <w:rPr>
          <w:rFonts w:ascii="Tahoma" w:hAnsi="Tahoma" w:cs="Tahoma"/>
        </w:rPr>
        <w:t xml:space="preserve">ode of </w:t>
      </w:r>
      <w:r w:rsidR="00F914A5" w:rsidRPr="001D194A">
        <w:rPr>
          <w:rFonts w:ascii="Tahoma" w:hAnsi="Tahoma" w:cs="Tahoma"/>
        </w:rPr>
        <w:t>c</w:t>
      </w:r>
      <w:r w:rsidRPr="001D194A">
        <w:rPr>
          <w:rFonts w:ascii="Tahoma" w:hAnsi="Tahoma" w:cs="Tahoma"/>
        </w:rPr>
        <w:t xml:space="preserve">onduct as applicable to </w:t>
      </w:r>
      <w:r w:rsidR="00F914A5" w:rsidRPr="001D194A">
        <w:rPr>
          <w:rFonts w:ascii="Tahoma" w:hAnsi="Tahoma" w:cs="Tahoma"/>
        </w:rPr>
        <w:t>s</w:t>
      </w:r>
      <w:r w:rsidRPr="001D194A">
        <w:rPr>
          <w:rFonts w:ascii="Tahoma" w:hAnsi="Tahoma" w:cs="Tahoma"/>
        </w:rPr>
        <w:t xml:space="preserve">enior </w:t>
      </w:r>
      <w:r w:rsidR="00F914A5" w:rsidRPr="001D194A">
        <w:rPr>
          <w:rFonts w:ascii="Tahoma" w:hAnsi="Tahoma" w:cs="Tahoma"/>
        </w:rPr>
        <w:t>m</w:t>
      </w:r>
      <w:r w:rsidRPr="001D194A">
        <w:rPr>
          <w:rFonts w:ascii="Tahoma" w:hAnsi="Tahoma" w:cs="Tahoma"/>
        </w:rPr>
        <w:t xml:space="preserve">anagers and </w:t>
      </w:r>
      <w:r w:rsidR="00F914A5" w:rsidRPr="001D194A">
        <w:rPr>
          <w:rFonts w:ascii="Tahoma" w:hAnsi="Tahoma" w:cs="Tahoma"/>
        </w:rPr>
        <w:t>c</w:t>
      </w:r>
      <w:r w:rsidRPr="001D194A">
        <w:rPr>
          <w:rFonts w:ascii="Tahoma" w:hAnsi="Tahoma" w:cs="Tahoma"/>
        </w:rPr>
        <w:t xml:space="preserve">ertification </w:t>
      </w:r>
      <w:r w:rsidR="00454AA7">
        <w:rPr>
          <w:rFonts w:ascii="Tahoma" w:hAnsi="Tahoma" w:cs="Tahoma"/>
        </w:rPr>
        <w:t>employees</w:t>
      </w:r>
      <w:r w:rsidRPr="001D194A">
        <w:rPr>
          <w:rFonts w:ascii="Tahoma" w:hAnsi="Tahoma" w:cs="Tahoma"/>
        </w:rPr>
        <w:t xml:space="preserve"> </w:t>
      </w:r>
    </w:p>
    <w:p w14:paraId="4C83800F" w14:textId="403DEBEC" w:rsidR="00183D3A" w:rsidRPr="001D194A" w:rsidRDefault="00183D3A" w:rsidP="001D194A">
      <w:pPr>
        <w:pStyle w:val="ListParagraph"/>
        <w:numPr>
          <w:ilvl w:val="0"/>
          <w:numId w:val="4"/>
        </w:numPr>
        <w:spacing w:before="120" w:after="120" w:line="240" w:lineRule="auto"/>
        <w:ind w:left="714" w:hanging="357"/>
        <w:rPr>
          <w:rFonts w:ascii="Tahoma" w:hAnsi="Tahoma" w:cs="Tahoma"/>
        </w:rPr>
      </w:pPr>
      <w:r w:rsidRPr="001D194A">
        <w:rPr>
          <w:rFonts w:ascii="Tahoma" w:hAnsi="Tahoma" w:cs="Tahoma"/>
        </w:rPr>
        <w:t xml:space="preserve">The threshold conditions documented – supported by the business plan, risk assessment and competency / fitness and propriety </w:t>
      </w:r>
      <w:proofErr w:type="gramStart"/>
      <w:r w:rsidRPr="001D194A">
        <w:rPr>
          <w:rFonts w:ascii="Tahoma" w:hAnsi="Tahoma" w:cs="Tahoma"/>
        </w:rPr>
        <w:t>checks</w:t>
      </w:r>
      <w:proofErr w:type="gramEnd"/>
    </w:p>
    <w:p w14:paraId="2048EAD4" w14:textId="6E81ADBD" w:rsidR="00183D3A" w:rsidRPr="001D194A" w:rsidRDefault="00183D3A" w:rsidP="001D194A">
      <w:pPr>
        <w:pStyle w:val="ListParagraph"/>
        <w:numPr>
          <w:ilvl w:val="0"/>
          <w:numId w:val="4"/>
        </w:numPr>
        <w:spacing w:before="120" w:after="120" w:line="240" w:lineRule="auto"/>
        <w:ind w:left="714" w:hanging="357"/>
        <w:rPr>
          <w:rFonts w:ascii="Tahoma" w:hAnsi="Tahoma" w:cs="Tahoma"/>
        </w:rPr>
      </w:pPr>
      <w:r w:rsidRPr="001D194A">
        <w:rPr>
          <w:rFonts w:ascii="Tahoma" w:hAnsi="Tahoma" w:cs="Tahoma"/>
        </w:rPr>
        <w:t xml:space="preserve">Outsourcing </w:t>
      </w:r>
      <w:r w:rsidR="00F914A5" w:rsidRPr="001D194A">
        <w:rPr>
          <w:rFonts w:ascii="Tahoma" w:hAnsi="Tahoma" w:cs="Tahoma"/>
        </w:rPr>
        <w:t>p</w:t>
      </w:r>
      <w:r w:rsidRPr="001D194A">
        <w:rPr>
          <w:rFonts w:ascii="Tahoma" w:hAnsi="Tahoma" w:cs="Tahoma"/>
        </w:rPr>
        <w:t>olicy</w:t>
      </w:r>
    </w:p>
    <w:p w14:paraId="082DA1EB" w14:textId="5AE2D018" w:rsidR="00183D3A" w:rsidRPr="001D194A" w:rsidRDefault="00183D3A" w:rsidP="001D194A">
      <w:pPr>
        <w:pStyle w:val="ListParagraph"/>
        <w:numPr>
          <w:ilvl w:val="0"/>
          <w:numId w:val="4"/>
        </w:numPr>
        <w:spacing w:before="120" w:after="120" w:line="240" w:lineRule="auto"/>
        <w:ind w:left="714" w:hanging="357"/>
        <w:rPr>
          <w:rFonts w:ascii="Tahoma" w:hAnsi="Tahoma" w:cs="Tahoma"/>
        </w:rPr>
      </w:pPr>
      <w:r w:rsidRPr="001D194A">
        <w:rPr>
          <w:rFonts w:ascii="Tahoma" w:hAnsi="Tahoma" w:cs="Tahoma"/>
        </w:rPr>
        <w:t xml:space="preserve">Complaints </w:t>
      </w:r>
      <w:r w:rsidR="00F914A5" w:rsidRPr="001D194A">
        <w:rPr>
          <w:rFonts w:ascii="Tahoma" w:hAnsi="Tahoma" w:cs="Tahoma"/>
        </w:rPr>
        <w:t>h</w:t>
      </w:r>
      <w:r w:rsidRPr="001D194A">
        <w:rPr>
          <w:rFonts w:ascii="Tahoma" w:hAnsi="Tahoma" w:cs="Tahoma"/>
        </w:rPr>
        <w:t xml:space="preserve">andling </w:t>
      </w:r>
      <w:proofErr w:type="gramStart"/>
      <w:r w:rsidR="00F914A5" w:rsidRPr="001D194A">
        <w:rPr>
          <w:rFonts w:ascii="Tahoma" w:hAnsi="Tahoma" w:cs="Tahoma"/>
        </w:rPr>
        <w:t>procedures</w:t>
      </w:r>
      <w:proofErr w:type="gramEnd"/>
    </w:p>
    <w:p w14:paraId="744DD667" w14:textId="22909048" w:rsidR="00183D3A" w:rsidRPr="001D194A" w:rsidRDefault="00183D3A" w:rsidP="001D194A">
      <w:pPr>
        <w:pStyle w:val="ListParagraph"/>
        <w:numPr>
          <w:ilvl w:val="0"/>
          <w:numId w:val="4"/>
        </w:numPr>
        <w:spacing w:before="120" w:after="120" w:line="240" w:lineRule="auto"/>
        <w:ind w:left="714" w:hanging="357"/>
        <w:rPr>
          <w:rFonts w:ascii="Tahoma" w:hAnsi="Tahoma" w:cs="Tahoma"/>
        </w:rPr>
      </w:pPr>
      <w:r w:rsidRPr="001D194A">
        <w:rPr>
          <w:rFonts w:ascii="Tahoma" w:hAnsi="Tahoma" w:cs="Tahoma"/>
        </w:rPr>
        <w:t xml:space="preserve">Summary </w:t>
      </w:r>
      <w:r w:rsidR="00F914A5" w:rsidRPr="001D194A">
        <w:rPr>
          <w:rFonts w:ascii="Tahoma" w:hAnsi="Tahoma" w:cs="Tahoma"/>
        </w:rPr>
        <w:t>c</w:t>
      </w:r>
      <w:r w:rsidRPr="001D194A">
        <w:rPr>
          <w:rFonts w:ascii="Tahoma" w:hAnsi="Tahoma" w:cs="Tahoma"/>
        </w:rPr>
        <w:t xml:space="preserve">omplaints </w:t>
      </w:r>
      <w:r w:rsidR="00F914A5" w:rsidRPr="001D194A">
        <w:rPr>
          <w:rFonts w:ascii="Tahoma" w:hAnsi="Tahoma" w:cs="Tahoma"/>
        </w:rPr>
        <w:t>h</w:t>
      </w:r>
      <w:r w:rsidRPr="001D194A">
        <w:rPr>
          <w:rFonts w:ascii="Tahoma" w:hAnsi="Tahoma" w:cs="Tahoma"/>
        </w:rPr>
        <w:t xml:space="preserve">andling </w:t>
      </w:r>
      <w:r w:rsidR="00F914A5" w:rsidRPr="001D194A">
        <w:rPr>
          <w:rFonts w:ascii="Tahoma" w:hAnsi="Tahoma" w:cs="Tahoma"/>
        </w:rPr>
        <w:t>p</w:t>
      </w:r>
      <w:r w:rsidRPr="001D194A">
        <w:rPr>
          <w:rFonts w:ascii="Tahoma" w:hAnsi="Tahoma" w:cs="Tahoma"/>
        </w:rPr>
        <w:t>rocedures</w:t>
      </w:r>
      <w:r w:rsidR="00F914A5" w:rsidRPr="001D194A">
        <w:rPr>
          <w:rFonts w:ascii="Tahoma" w:hAnsi="Tahoma" w:cs="Tahoma"/>
        </w:rPr>
        <w:t xml:space="preserve"> – to be issued on request or when responding to a </w:t>
      </w:r>
      <w:proofErr w:type="gramStart"/>
      <w:r w:rsidR="00F914A5" w:rsidRPr="001D194A">
        <w:rPr>
          <w:rFonts w:ascii="Tahoma" w:hAnsi="Tahoma" w:cs="Tahoma"/>
        </w:rPr>
        <w:t>complaint</w:t>
      </w:r>
      <w:proofErr w:type="gramEnd"/>
    </w:p>
    <w:p w14:paraId="266B2912" w14:textId="06B47798" w:rsidR="00183D3A" w:rsidRPr="001D194A" w:rsidRDefault="00183D3A" w:rsidP="001D194A">
      <w:pPr>
        <w:pStyle w:val="ListParagraph"/>
        <w:numPr>
          <w:ilvl w:val="0"/>
          <w:numId w:val="4"/>
        </w:numPr>
        <w:spacing w:before="120" w:after="120" w:line="240" w:lineRule="auto"/>
        <w:ind w:left="714" w:hanging="357"/>
        <w:rPr>
          <w:rFonts w:ascii="Tahoma" w:hAnsi="Tahoma" w:cs="Tahoma"/>
        </w:rPr>
      </w:pPr>
      <w:r w:rsidRPr="001D194A">
        <w:rPr>
          <w:rFonts w:ascii="Tahoma" w:hAnsi="Tahoma" w:cs="Tahoma"/>
        </w:rPr>
        <w:t xml:space="preserve">Anti </w:t>
      </w:r>
      <w:r w:rsidR="00F914A5" w:rsidRPr="001D194A">
        <w:rPr>
          <w:rFonts w:ascii="Tahoma" w:hAnsi="Tahoma" w:cs="Tahoma"/>
        </w:rPr>
        <w:t>m</w:t>
      </w:r>
      <w:r w:rsidRPr="001D194A">
        <w:rPr>
          <w:rFonts w:ascii="Tahoma" w:hAnsi="Tahoma" w:cs="Tahoma"/>
        </w:rPr>
        <w:t xml:space="preserve">oney </w:t>
      </w:r>
      <w:r w:rsidR="00F914A5" w:rsidRPr="001D194A">
        <w:rPr>
          <w:rFonts w:ascii="Tahoma" w:hAnsi="Tahoma" w:cs="Tahoma"/>
        </w:rPr>
        <w:t>l</w:t>
      </w:r>
      <w:r w:rsidRPr="001D194A">
        <w:rPr>
          <w:rFonts w:ascii="Tahoma" w:hAnsi="Tahoma" w:cs="Tahoma"/>
        </w:rPr>
        <w:t xml:space="preserve">aundering </w:t>
      </w:r>
      <w:r w:rsidR="00F914A5" w:rsidRPr="001D194A">
        <w:rPr>
          <w:rFonts w:ascii="Tahoma" w:hAnsi="Tahoma" w:cs="Tahoma"/>
        </w:rPr>
        <w:t>p</w:t>
      </w:r>
      <w:r w:rsidRPr="001D194A">
        <w:rPr>
          <w:rFonts w:ascii="Tahoma" w:hAnsi="Tahoma" w:cs="Tahoma"/>
        </w:rPr>
        <w:t>olicy</w:t>
      </w:r>
    </w:p>
    <w:p w14:paraId="597653C3" w14:textId="465F16FE" w:rsidR="00A0322C" w:rsidRPr="001D194A" w:rsidRDefault="00A0322C" w:rsidP="001D194A">
      <w:pPr>
        <w:pStyle w:val="ListParagraph"/>
        <w:numPr>
          <w:ilvl w:val="0"/>
          <w:numId w:val="4"/>
        </w:numPr>
        <w:spacing w:before="120" w:after="120" w:line="240" w:lineRule="auto"/>
        <w:ind w:left="714" w:hanging="357"/>
        <w:rPr>
          <w:rFonts w:ascii="Tahoma" w:hAnsi="Tahoma" w:cs="Tahoma"/>
        </w:rPr>
      </w:pPr>
      <w:r w:rsidRPr="001D194A">
        <w:rPr>
          <w:rFonts w:ascii="Tahoma" w:hAnsi="Tahoma" w:cs="Tahoma"/>
        </w:rPr>
        <w:t xml:space="preserve">Anti </w:t>
      </w:r>
      <w:r w:rsidR="00F914A5" w:rsidRPr="001D194A">
        <w:rPr>
          <w:rFonts w:ascii="Tahoma" w:hAnsi="Tahoma" w:cs="Tahoma"/>
        </w:rPr>
        <w:t>b</w:t>
      </w:r>
      <w:r w:rsidRPr="001D194A">
        <w:rPr>
          <w:rFonts w:ascii="Tahoma" w:hAnsi="Tahoma" w:cs="Tahoma"/>
        </w:rPr>
        <w:t xml:space="preserve">ribery and </w:t>
      </w:r>
      <w:r w:rsidR="00F914A5" w:rsidRPr="001D194A">
        <w:rPr>
          <w:rFonts w:ascii="Tahoma" w:hAnsi="Tahoma" w:cs="Tahoma"/>
        </w:rPr>
        <w:t>c</w:t>
      </w:r>
      <w:r w:rsidRPr="001D194A">
        <w:rPr>
          <w:rFonts w:ascii="Tahoma" w:hAnsi="Tahoma" w:cs="Tahoma"/>
        </w:rPr>
        <w:t xml:space="preserve">orruption </w:t>
      </w:r>
      <w:r w:rsidR="00F914A5" w:rsidRPr="001D194A">
        <w:rPr>
          <w:rFonts w:ascii="Tahoma" w:hAnsi="Tahoma" w:cs="Tahoma"/>
        </w:rPr>
        <w:t>p</w:t>
      </w:r>
      <w:r w:rsidRPr="001D194A">
        <w:rPr>
          <w:rFonts w:ascii="Tahoma" w:hAnsi="Tahoma" w:cs="Tahoma"/>
        </w:rPr>
        <w:t>olicy</w:t>
      </w:r>
    </w:p>
    <w:p w14:paraId="0AF0F4C9" w14:textId="50A64211" w:rsidR="00A0322C" w:rsidRPr="001D194A" w:rsidRDefault="00A0322C" w:rsidP="001D194A">
      <w:pPr>
        <w:pStyle w:val="ListParagraph"/>
        <w:numPr>
          <w:ilvl w:val="0"/>
          <w:numId w:val="4"/>
        </w:numPr>
        <w:spacing w:before="120" w:after="120" w:line="240" w:lineRule="auto"/>
        <w:ind w:left="714" w:hanging="357"/>
        <w:rPr>
          <w:rFonts w:ascii="Tahoma" w:hAnsi="Tahoma" w:cs="Tahoma"/>
        </w:rPr>
      </w:pPr>
      <w:r w:rsidRPr="001D194A">
        <w:rPr>
          <w:rFonts w:ascii="Tahoma" w:hAnsi="Tahoma" w:cs="Tahoma"/>
        </w:rPr>
        <w:t xml:space="preserve">Fraud </w:t>
      </w:r>
      <w:r w:rsidR="00F914A5" w:rsidRPr="001D194A">
        <w:rPr>
          <w:rFonts w:ascii="Tahoma" w:hAnsi="Tahoma" w:cs="Tahoma"/>
        </w:rPr>
        <w:t>p</w:t>
      </w:r>
      <w:r w:rsidRPr="001D194A">
        <w:rPr>
          <w:rFonts w:ascii="Tahoma" w:hAnsi="Tahoma" w:cs="Tahoma"/>
        </w:rPr>
        <w:t xml:space="preserve">revention </w:t>
      </w:r>
      <w:r w:rsidR="00F914A5" w:rsidRPr="001D194A">
        <w:rPr>
          <w:rFonts w:ascii="Tahoma" w:hAnsi="Tahoma" w:cs="Tahoma"/>
        </w:rPr>
        <w:t>p</w:t>
      </w:r>
      <w:r w:rsidRPr="001D194A">
        <w:rPr>
          <w:rFonts w:ascii="Tahoma" w:hAnsi="Tahoma" w:cs="Tahoma"/>
        </w:rPr>
        <w:t xml:space="preserve">olicy </w:t>
      </w:r>
    </w:p>
    <w:p w14:paraId="2A7A5468" w14:textId="4BD61E7B" w:rsidR="00A0322C" w:rsidRPr="001D194A" w:rsidRDefault="00A0322C" w:rsidP="001D194A">
      <w:pPr>
        <w:pStyle w:val="ListParagraph"/>
        <w:numPr>
          <w:ilvl w:val="0"/>
          <w:numId w:val="4"/>
        </w:numPr>
        <w:spacing w:before="120" w:after="120" w:line="240" w:lineRule="auto"/>
        <w:ind w:left="714" w:hanging="357"/>
        <w:rPr>
          <w:rFonts w:ascii="Tahoma" w:hAnsi="Tahoma" w:cs="Tahoma"/>
        </w:rPr>
      </w:pPr>
      <w:r w:rsidRPr="001D194A">
        <w:rPr>
          <w:rFonts w:ascii="Tahoma" w:hAnsi="Tahoma" w:cs="Tahoma"/>
        </w:rPr>
        <w:t xml:space="preserve">Financial </w:t>
      </w:r>
      <w:r w:rsidR="00F914A5" w:rsidRPr="001D194A">
        <w:rPr>
          <w:rFonts w:ascii="Tahoma" w:hAnsi="Tahoma" w:cs="Tahoma"/>
        </w:rPr>
        <w:t>s</w:t>
      </w:r>
      <w:r w:rsidRPr="001D194A">
        <w:rPr>
          <w:rFonts w:ascii="Tahoma" w:hAnsi="Tahoma" w:cs="Tahoma"/>
        </w:rPr>
        <w:t xml:space="preserve">anctions </w:t>
      </w:r>
      <w:r w:rsidR="00F914A5" w:rsidRPr="001D194A">
        <w:rPr>
          <w:rFonts w:ascii="Tahoma" w:hAnsi="Tahoma" w:cs="Tahoma"/>
        </w:rPr>
        <w:t>p</w:t>
      </w:r>
      <w:r w:rsidRPr="001D194A">
        <w:rPr>
          <w:rFonts w:ascii="Tahoma" w:hAnsi="Tahoma" w:cs="Tahoma"/>
        </w:rPr>
        <w:t>olicy</w:t>
      </w:r>
    </w:p>
    <w:p w14:paraId="74B04837" w14:textId="1EFBE1F1" w:rsidR="00A0322C" w:rsidRPr="001D194A" w:rsidRDefault="00A0322C" w:rsidP="001D194A">
      <w:pPr>
        <w:pStyle w:val="ListParagraph"/>
        <w:numPr>
          <w:ilvl w:val="0"/>
          <w:numId w:val="4"/>
        </w:numPr>
        <w:spacing w:before="120" w:after="120" w:line="240" w:lineRule="auto"/>
        <w:ind w:left="714" w:hanging="357"/>
        <w:rPr>
          <w:rFonts w:ascii="Tahoma" w:hAnsi="Tahoma" w:cs="Tahoma"/>
        </w:rPr>
      </w:pPr>
      <w:r w:rsidRPr="001D194A">
        <w:rPr>
          <w:rFonts w:ascii="Tahoma" w:hAnsi="Tahoma" w:cs="Tahoma"/>
        </w:rPr>
        <w:t xml:space="preserve">Conflicts of </w:t>
      </w:r>
      <w:r w:rsidR="00F914A5" w:rsidRPr="001D194A">
        <w:rPr>
          <w:rFonts w:ascii="Tahoma" w:hAnsi="Tahoma" w:cs="Tahoma"/>
        </w:rPr>
        <w:t>interest</w:t>
      </w:r>
      <w:r w:rsidRPr="001D194A">
        <w:rPr>
          <w:rFonts w:ascii="Tahoma" w:hAnsi="Tahoma" w:cs="Tahoma"/>
        </w:rPr>
        <w:t xml:space="preserve"> </w:t>
      </w:r>
      <w:r w:rsidR="00F914A5" w:rsidRPr="001D194A">
        <w:rPr>
          <w:rFonts w:ascii="Tahoma" w:hAnsi="Tahoma" w:cs="Tahoma"/>
        </w:rPr>
        <w:t>p</w:t>
      </w:r>
      <w:r w:rsidRPr="001D194A">
        <w:rPr>
          <w:rFonts w:ascii="Tahoma" w:hAnsi="Tahoma" w:cs="Tahoma"/>
        </w:rPr>
        <w:t xml:space="preserve">olicy – supported by a gap analysis and conflicts of interest </w:t>
      </w:r>
      <w:proofErr w:type="gramStart"/>
      <w:r w:rsidRPr="001D194A">
        <w:rPr>
          <w:rFonts w:ascii="Tahoma" w:hAnsi="Tahoma" w:cs="Tahoma"/>
        </w:rPr>
        <w:t>register</w:t>
      </w:r>
      <w:proofErr w:type="gramEnd"/>
    </w:p>
    <w:p w14:paraId="1AF97368" w14:textId="5CC9B6B2" w:rsidR="00A0322C" w:rsidRPr="001D194A" w:rsidRDefault="00A0322C" w:rsidP="001D194A">
      <w:pPr>
        <w:pStyle w:val="ListParagraph"/>
        <w:numPr>
          <w:ilvl w:val="0"/>
          <w:numId w:val="4"/>
        </w:numPr>
        <w:spacing w:before="120" w:after="120" w:line="240" w:lineRule="auto"/>
        <w:ind w:left="714" w:hanging="357"/>
        <w:rPr>
          <w:rFonts w:ascii="Tahoma" w:hAnsi="Tahoma" w:cs="Tahoma"/>
        </w:rPr>
      </w:pPr>
      <w:r w:rsidRPr="001D194A">
        <w:rPr>
          <w:rFonts w:ascii="Tahoma" w:hAnsi="Tahoma" w:cs="Tahoma"/>
        </w:rPr>
        <w:t xml:space="preserve">Unfair </w:t>
      </w:r>
      <w:r w:rsidR="00F914A5" w:rsidRPr="001D194A">
        <w:rPr>
          <w:rFonts w:ascii="Tahoma" w:hAnsi="Tahoma" w:cs="Tahoma"/>
        </w:rPr>
        <w:t>i</w:t>
      </w:r>
      <w:r w:rsidRPr="001D194A">
        <w:rPr>
          <w:rFonts w:ascii="Tahoma" w:hAnsi="Tahoma" w:cs="Tahoma"/>
        </w:rPr>
        <w:t>nducements policy</w:t>
      </w:r>
    </w:p>
    <w:p w14:paraId="3B80FD33" w14:textId="4D3FB093" w:rsidR="00A0322C" w:rsidRPr="001D194A" w:rsidRDefault="00A0322C" w:rsidP="001D194A">
      <w:pPr>
        <w:pStyle w:val="ListParagraph"/>
        <w:numPr>
          <w:ilvl w:val="0"/>
          <w:numId w:val="4"/>
        </w:numPr>
        <w:spacing w:before="120" w:after="120" w:line="240" w:lineRule="auto"/>
        <w:ind w:left="714" w:hanging="357"/>
        <w:rPr>
          <w:rFonts w:ascii="Tahoma" w:hAnsi="Tahoma" w:cs="Tahoma"/>
        </w:rPr>
      </w:pPr>
      <w:r w:rsidRPr="001D194A">
        <w:rPr>
          <w:rFonts w:ascii="Tahoma" w:hAnsi="Tahoma" w:cs="Tahoma"/>
        </w:rPr>
        <w:t xml:space="preserve">Training and </w:t>
      </w:r>
      <w:r w:rsidR="00F914A5" w:rsidRPr="001D194A">
        <w:rPr>
          <w:rFonts w:ascii="Tahoma" w:hAnsi="Tahoma" w:cs="Tahoma"/>
        </w:rPr>
        <w:t>c</w:t>
      </w:r>
      <w:r w:rsidRPr="001D194A">
        <w:rPr>
          <w:rFonts w:ascii="Tahoma" w:hAnsi="Tahoma" w:cs="Tahoma"/>
        </w:rPr>
        <w:t xml:space="preserve">ompetency </w:t>
      </w:r>
      <w:r w:rsidR="00F914A5" w:rsidRPr="001D194A">
        <w:rPr>
          <w:rFonts w:ascii="Tahoma" w:hAnsi="Tahoma" w:cs="Tahoma"/>
        </w:rPr>
        <w:t>p</w:t>
      </w:r>
      <w:r w:rsidRPr="001D194A">
        <w:rPr>
          <w:rFonts w:ascii="Tahoma" w:hAnsi="Tahoma" w:cs="Tahoma"/>
        </w:rPr>
        <w:t xml:space="preserve">olicy </w:t>
      </w:r>
    </w:p>
    <w:p w14:paraId="2EAB11C1" w14:textId="23F49AA9" w:rsidR="00A0322C" w:rsidRPr="001D194A" w:rsidRDefault="00A0322C" w:rsidP="001D194A">
      <w:pPr>
        <w:pStyle w:val="ListParagraph"/>
        <w:numPr>
          <w:ilvl w:val="0"/>
          <w:numId w:val="4"/>
        </w:numPr>
        <w:spacing w:before="120" w:after="120" w:line="240" w:lineRule="auto"/>
        <w:ind w:left="714" w:hanging="357"/>
        <w:rPr>
          <w:rFonts w:ascii="Tahoma" w:hAnsi="Tahoma" w:cs="Tahoma"/>
        </w:rPr>
      </w:pPr>
      <w:r w:rsidRPr="001D194A">
        <w:rPr>
          <w:rFonts w:ascii="Tahoma" w:hAnsi="Tahoma" w:cs="Tahoma"/>
        </w:rPr>
        <w:t xml:space="preserve">Treating </w:t>
      </w:r>
      <w:r w:rsidR="00F914A5" w:rsidRPr="001D194A">
        <w:rPr>
          <w:rFonts w:ascii="Tahoma" w:hAnsi="Tahoma" w:cs="Tahoma"/>
        </w:rPr>
        <w:t>c</w:t>
      </w:r>
      <w:r w:rsidRPr="001D194A">
        <w:rPr>
          <w:rFonts w:ascii="Tahoma" w:hAnsi="Tahoma" w:cs="Tahoma"/>
        </w:rPr>
        <w:t xml:space="preserve">ustomers </w:t>
      </w:r>
      <w:r w:rsidR="00F914A5" w:rsidRPr="001D194A">
        <w:rPr>
          <w:rFonts w:ascii="Tahoma" w:hAnsi="Tahoma" w:cs="Tahoma"/>
        </w:rPr>
        <w:t>f</w:t>
      </w:r>
      <w:r w:rsidRPr="001D194A">
        <w:rPr>
          <w:rFonts w:ascii="Tahoma" w:hAnsi="Tahoma" w:cs="Tahoma"/>
        </w:rPr>
        <w:t xml:space="preserve">airly (this may not be necessary as the TCF </w:t>
      </w:r>
      <w:r w:rsidR="00F914A5" w:rsidRPr="001D194A">
        <w:rPr>
          <w:rFonts w:ascii="Tahoma" w:hAnsi="Tahoma" w:cs="Tahoma"/>
        </w:rPr>
        <w:t>p</w:t>
      </w:r>
      <w:r w:rsidRPr="001D194A">
        <w:rPr>
          <w:rFonts w:ascii="Tahoma" w:hAnsi="Tahoma" w:cs="Tahoma"/>
        </w:rPr>
        <w:t xml:space="preserve">rinciple will no longer apply where the </w:t>
      </w:r>
      <w:r w:rsidR="00F914A5" w:rsidRPr="001D194A">
        <w:rPr>
          <w:rFonts w:ascii="Tahoma" w:hAnsi="Tahoma" w:cs="Tahoma"/>
        </w:rPr>
        <w:t>c</w:t>
      </w:r>
      <w:r w:rsidRPr="001D194A">
        <w:rPr>
          <w:rFonts w:ascii="Tahoma" w:hAnsi="Tahoma" w:cs="Tahoma"/>
        </w:rPr>
        <w:t xml:space="preserve">onsumer </w:t>
      </w:r>
      <w:r w:rsidR="00F914A5" w:rsidRPr="001D194A">
        <w:rPr>
          <w:rFonts w:ascii="Tahoma" w:hAnsi="Tahoma" w:cs="Tahoma"/>
        </w:rPr>
        <w:t>d</w:t>
      </w:r>
      <w:r w:rsidRPr="001D194A">
        <w:rPr>
          <w:rFonts w:ascii="Tahoma" w:hAnsi="Tahoma" w:cs="Tahoma"/>
        </w:rPr>
        <w:t xml:space="preserve">uty </w:t>
      </w:r>
      <w:r w:rsidR="008D7E98" w:rsidRPr="001D194A">
        <w:rPr>
          <w:rFonts w:ascii="Tahoma" w:hAnsi="Tahoma" w:cs="Tahoma"/>
        </w:rPr>
        <w:t>principle applies.  But there is still a requirement to treat (vulnerable) customers fairly</w:t>
      </w:r>
      <w:r w:rsidR="00F914A5" w:rsidRPr="001D194A">
        <w:rPr>
          <w:rFonts w:ascii="Tahoma" w:hAnsi="Tahoma" w:cs="Tahoma"/>
        </w:rPr>
        <w:t>.</w:t>
      </w:r>
      <w:r w:rsidR="008D7E98" w:rsidRPr="001D194A">
        <w:rPr>
          <w:rFonts w:ascii="Tahoma" w:hAnsi="Tahoma" w:cs="Tahoma"/>
        </w:rPr>
        <w:t xml:space="preserve"> </w:t>
      </w:r>
    </w:p>
    <w:p w14:paraId="656D3471" w14:textId="472369C0" w:rsidR="00A0322C" w:rsidRPr="001D194A" w:rsidRDefault="008D7E98" w:rsidP="001D194A">
      <w:pPr>
        <w:pStyle w:val="ListParagraph"/>
        <w:numPr>
          <w:ilvl w:val="0"/>
          <w:numId w:val="4"/>
        </w:numPr>
        <w:spacing w:before="120" w:after="120" w:line="240" w:lineRule="auto"/>
        <w:ind w:left="714" w:hanging="357"/>
        <w:rPr>
          <w:rFonts w:ascii="Tahoma" w:hAnsi="Tahoma" w:cs="Tahoma"/>
        </w:rPr>
      </w:pPr>
      <w:r w:rsidRPr="001D194A">
        <w:rPr>
          <w:rFonts w:ascii="Tahoma" w:hAnsi="Tahoma" w:cs="Tahoma"/>
        </w:rPr>
        <w:t xml:space="preserve">Sales procedures to support ICOBS and </w:t>
      </w:r>
      <w:r w:rsidR="00F914A5" w:rsidRPr="001D194A">
        <w:rPr>
          <w:rFonts w:ascii="Tahoma" w:hAnsi="Tahoma" w:cs="Tahoma"/>
        </w:rPr>
        <w:t>c</w:t>
      </w:r>
      <w:r w:rsidRPr="001D194A">
        <w:rPr>
          <w:rFonts w:ascii="Tahoma" w:hAnsi="Tahoma" w:cs="Tahoma"/>
        </w:rPr>
        <w:t xml:space="preserve">ontract </w:t>
      </w:r>
      <w:r w:rsidR="00F914A5" w:rsidRPr="001D194A">
        <w:rPr>
          <w:rFonts w:ascii="Tahoma" w:hAnsi="Tahoma" w:cs="Tahoma"/>
        </w:rPr>
        <w:t>c</w:t>
      </w:r>
      <w:r w:rsidRPr="001D194A">
        <w:rPr>
          <w:rFonts w:ascii="Tahoma" w:hAnsi="Tahoma" w:cs="Tahoma"/>
        </w:rPr>
        <w:t xml:space="preserve">ertainty </w:t>
      </w:r>
      <w:r w:rsidR="00F914A5" w:rsidRPr="001D194A">
        <w:rPr>
          <w:rFonts w:ascii="Tahoma" w:hAnsi="Tahoma" w:cs="Tahoma"/>
        </w:rPr>
        <w:t>g</w:t>
      </w:r>
      <w:r w:rsidRPr="001D194A">
        <w:rPr>
          <w:rFonts w:ascii="Tahoma" w:hAnsi="Tahoma" w:cs="Tahoma"/>
        </w:rPr>
        <w:t xml:space="preserve">uidelines.  </w:t>
      </w:r>
      <w:r w:rsidR="00D54E45" w:rsidRPr="001D194A">
        <w:rPr>
          <w:rFonts w:ascii="Tahoma" w:hAnsi="Tahoma" w:cs="Tahoma"/>
        </w:rPr>
        <w:t>This is a wide area including the sale of add</w:t>
      </w:r>
      <w:r w:rsidR="00F914A5" w:rsidRPr="001D194A">
        <w:rPr>
          <w:rFonts w:ascii="Tahoma" w:hAnsi="Tahoma" w:cs="Tahoma"/>
        </w:rPr>
        <w:t>-</w:t>
      </w:r>
      <w:r w:rsidR="00D54E45" w:rsidRPr="001D194A">
        <w:rPr>
          <w:rFonts w:ascii="Tahoma" w:hAnsi="Tahoma" w:cs="Tahoma"/>
        </w:rPr>
        <w:t xml:space="preserve">ons, demands and needs, NCB protection, travel, financial promotions sign off procedures etc. </w:t>
      </w:r>
    </w:p>
    <w:p w14:paraId="7377763A" w14:textId="25AEF553" w:rsidR="008D7E98" w:rsidRPr="001D194A" w:rsidRDefault="008D7E98" w:rsidP="001D194A">
      <w:pPr>
        <w:pStyle w:val="ListParagraph"/>
        <w:numPr>
          <w:ilvl w:val="0"/>
          <w:numId w:val="4"/>
        </w:numPr>
        <w:spacing w:before="120" w:after="120" w:line="240" w:lineRule="auto"/>
        <w:ind w:left="714" w:hanging="357"/>
        <w:rPr>
          <w:rFonts w:ascii="Tahoma" w:hAnsi="Tahoma" w:cs="Tahoma"/>
        </w:rPr>
      </w:pPr>
      <w:r w:rsidRPr="001D194A">
        <w:rPr>
          <w:rFonts w:ascii="Tahoma" w:hAnsi="Tahoma" w:cs="Tahoma"/>
        </w:rPr>
        <w:t xml:space="preserve">Consumer </w:t>
      </w:r>
      <w:r w:rsidR="00F914A5" w:rsidRPr="001D194A">
        <w:rPr>
          <w:rFonts w:ascii="Tahoma" w:hAnsi="Tahoma" w:cs="Tahoma"/>
        </w:rPr>
        <w:t>c</w:t>
      </w:r>
      <w:r w:rsidRPr="001D194A">
        <w:rPr>
          <w:rFonts w:ascii="Tahoma" w:hAnsi="Tahoma" w:cs="Tahoma"/>
        </w:rPr>
        <w:t>redit (</w:t>
      </w:r>
      <w:r w:rsidR="00F914A5" w:rsidRPr="001D194A">
        <w:rPr>
          <w:rFonts w:ascii="Tahoma" w:hAnsi="Tahoma" w:cs="Tahoma"/>
        </w:rPr>
        <w:t>c</w:t>
      </w:r>
      <w:r w:rsidRPr="001D194A">
        <w:rPr>
          <w:rFonts w:ascii="Tahoma" w:hAnsi="Tahoma" w:cs="Tahoma"/>
        </w:rPr>
        <w:t xml:space="preserve">redit </w:t>
      </w:r>
      <w:r w:rsidR="00F914A5" w:rsidRPr="001D194A">
        <w:rPr>
          <w:rFonts w:ascii="Tahoma" w:hAnsi="Tahoma" w:cs="Tahoma"/>
        </w:rPr>
        <w:t>b</w:t>
      </w:r>
      <w:r w:rsidRPr="001D194A">
        <w:rPr>
          <w:rFonts w:ascii="Tahoma" w:hAnsi="Tahoma" w:cs="Tahoma"/>
        </w:rPr>
        <w:t>roking) procedures</w:t>
      </w:r>
    </w:p>
    <w:p w14:paraId="5C02C600" w14:textId="3E725B39" w:rsidR="008D7E98" w:rsidRPr="001D194A" w:rsidRDefault="008D7E98" w:rsidP="001D194A">
      <w:pPr>
        <w:pStyle w:val="ListParagraph"/>
        <w:numPr>
          <w:ilvl w:val="0"/>
          <w:numId w:val="4"/>
        </w:numPr>
        <w:spacing w:before="120" w:after="120" w:line="240" w:lineRule="auto"/>
        <w:ind w:left="714" w:hanging="357"/>
        <w:rPr>
          <w:rFonts w:ascii="Tahoma" w:hAnsi="Tahoma" w:cs="Tahoma"/>
        </w:rPr>
      </w:pPr>
      <w:r w:rsidRPr="001D194A">
        <w:rPr>
          <w:rFonts w:ascii="Tahoma" w:hAnsi="Tahoma" w:cs="Tahoma"/>
        </w:rPr>
        <w:t xml:space="preserve">Affordability </w:t>
      </w:r>
      <w:r w:rsidR="00F914A5" w:rsidRPr="001D194A">
        <w:rPr>
          <w:rFonts w:ascii="Tahoma" w:hAnsi="Tahoma" w:cs="Tahoma"/>
        </w:rPr>
        <w:t>p</w:t>
      </w:r>
      <w:r w:rsidRPr="001D194A">
        <w:rPr>
          <w:rFonts w:ascii="Tahoma" w:hAnsi="Tahoma" w:cs="Tahoma"/>
        </w:rPr>
        <w:t>olicy</w:t>
      </w:r>
    </w:p>
    <w:p w14:paraId="463D2CBF" w14:textId="04FEDF13" w:rsidR="008D7E98" w:rsidRPr="001D194A" w:rsidRDefault="008D7E98" w:rsidP="001D194A">
      <w:pPr>
        <w:pStyle w:val="ListParagraph"/>
        <w:numPr>
          <w:ilvl w:val="0"/>
          <w:numId w:val="4"/>
        </w:numPr>
        <w:spacing w:before="120" w:after="120" w:line="240" w:lineRule="auto"/>
        <w:ind w:left="714" w:hanging="357"/>
        <w:rPr>
          <w:rFonts w:ascii="Tahoma" w:hAnsi="Tahoma" w:cs="Tahoma"/>
        </w:rPr>
      </w:pPr>
      <w:r w:rsidRPr="001D194A">
        <w:rPr>
          <w:rFonts w:ascii="Tahoma" w:hAnsi="Tahoma" w:cs="Tahoma"/>
        </w:rPr>
        <w:t xml:space="preserve">Vulnerable </w:t>
      </w:r>
      <w:r w:rsidR="00F914A5" w:rsidRPr="001D194A">
        <w:rPr>
          <w:rFonts w:ascii="Tahoma" w:hAnsi="Tahoma" w:cs="Tahoma"/>
        </w:rPr>
        <w:t>c</w:t>
      </w:r>
      <w:r w:rsidRPr="001D194A">
        <w:rPr>
          <w:rFonts w:ascii="Tahoma" w:hAnsi="Tahoma" w:cs="Tahoma"/>
        </w:rPr>
        <w:t xml:space="preserve">ustomers </w:t>
      </w:r>
      <w:r w:rsidR="00F914A5" w:rsidRPr="001D194A">
        <w:rPr>
          <w:rFonts w:ascii="Tahoma" w:hAnsi="Tahoma" w:cs="Tahoma"/>
        </w:rPr>
        <w:t>p</w:t>
      </w:r>
      <w:r w:rsidRPr="001D194A">
        <w:rPr>
          <w:rFonts w:ascii="Tahoma" w:hAnsi="Tahoma" w:cs="Tahoma"/>
        </w:rPr>
        <w:t>olicy</w:t>
      </w:r>
    </w:p>
    <w:p w14:paraId="566CC053" w14:textId="7736D47E" w:rsidR="008D7E98" w:rsidRPr="001D194A" w:rsidRDefault="008D7E98" w:rsidP="001D194A">
      <w:pPr>
        <w:pStyle w:val="ListParagraph"/>
        <w:numPr>
          <w:ilvl w:val="0"/>
          <w:numId w:val="4"/>
        </w:numPr>
        <w:spacing w:before="120" w:after="120" w:line="240" w:lineRule="auto"/>
        <w:ind w:left="714" w:hanging="357"/>
        <w:rPr>
          <w:rFonts w:ascii="Tahoma" w:hAnsi="Tahoma" w:cs="Tahoma"/>
        </w:rPr>
      </w:pPr>
      <w:r w:rsidRPr="001D194A">
        <w:rPr>
          <w:rFonts w:ascii="Tahoma" w:hAnsi="Tahoma" w:cs="Tahoma"/>
        </w:rPr>
        <w:lastRenderedPageBreak/>
        <w:t xml:space="preserve">Client </w:t>
      </w:r>
      <w:r w:rsidR="00F914A5" w:rsidRPr="001D194A">
        <w:rPr>
          <w:rFonts w:ascii="Tahoma" w:hAnsi="Tahoma" w:cs="Tahoma"/>
        </w:rPr>
        <w:t>m</w:t>
      </w:r>
      <w:r w:rsidRPr="001D194A">
        <w:rPr>
          <w:rFonts w:ascii="Tahoma" w:hAnsi="Tahoma" w:cs="Tahoma"/>
        </w:rPr>
        <w:t xml:space="preserve">oney </w:t>
      </w:r>
      <w:r w:rsidR="00F914A5" w:rsidRPr="001D194A">
        <w:rPr>
          <w:rFonts w:ascii="Tahoma" w:hAnsi="Tahoma" w:cs="Tahoma"/>
        </w:rPr>
        <w:t>p</w:t>
      </w:r>
      <w:r w:rsidRPr="001D194A">
        <w:rPr>
          <w:rFonts w:ascii="Tahoma" w:hAnsi="Tahoma" w:cs="Tahoma"/>
        </w:rPr>
        <w:t>rocedures</w:t>
      </w:r>
    </w:p>
    <w:p w14:paraId="6DB135CC" w14:textId="743E4083" w:rsidR="0096006A" w:rsidRPr="001D194A" w:rsidRDefault="0096006A" w:rsidP="001D194A">
      <w:pPr>
        <w:pStyle w:val="ListParagraph"/>
        <w:numPr>
          <w:ilvl w:val="0"/>
          <w:numId w:val="4"/>
        </w:numPr>
        <w:spacing w:before="120" w:after="120" w:line="240" w:lineRule="auto"/>
        <w:ind w:left="714" w:hanging="357"/>
        <w:rPr>
          <w:rFonts w:ascii="Tahoma" w:hAnsi="Tahoma" w:cs="Tahoma"/>
        </w:rPr>
      </w:pPr>
      <w:r w:rsidRPr="001D194A">
        <w:rPr>
          <w:rFonts w:ascii="Tahoma" w:hAnsi="Tahoma" w:cs="Tahoma"/>
        </w:rPr>
        <w:t>Product governance policy</w:t>
      </w:r>
    </w:p>
    <w:p w14:paraId="5F90BF22" w14:textId="6B2E7185" w:rsidR="0096006A" w:rsidRPr="001D194A" w:rsidRDefault="0096006A" w:rsidP="001D194A">
      <w:pPr>
        <w:pStyle w:val="ListParagraph"/>
        <w:numPr>
          <w:ilvl w:val="0"/>
          <w:numId w:val="4"/>
        </w:numPr>
        <w:spacing w:before="120" w:after="120" w:line="240" w:lineRule="auto"/>
        <w:ind w:left="714" w:hanging="357"/>
        <w:rPr>
          <w:rFonts w:ascii="Tahoma" w:hAnsi="Tahoma" w:cs="Tahoma"/>
        </w:rPr>
      </w:pPr>
      <w:r w:rsidRPr="001D194A">
        <w:rPr>
          <w:rFonts w:ascii="Tahoma" w:hAnsi="Tahoma" w:cs="Tahoma"/>
        </w:rPr>
        <w:t>Fair value policy</w:t>
      </w:r>
    </w:p>
    <w:p w14:paraId="47D83CD2" w14:textId="62C1B370" w:rsidR="0096006A" w:rsidRPr="001D194A" w:rsidRDefault="0096006A" w:rsidP="001D194A">
      <w:pPr>
        <w:pStyle w:val="ListParagraph"/>
        <w:numPr>
          <w:ilvl w:val="0"/>
          <w:numId w:val="4"/>
        </w:numPr>
        <w:spacing w:before="120" w:after="120" w:line="240" w:lineRule="auto"/>
        <w:ind w:left="714" w:hanging="357"/>
        <w:rPr>
          <w:rFonts w:ascii="Tahoma" w:hAnsi="Tahoma" w:cs="Tahoma"/>
        </w:rPr>
      </w:pPr>
      <w:r w:rsidRPr="001D194A">
        <w:rPr>
          <w:rFonts w:ascii="Tahoma" w:hAnsi="Tahoma" w:cs="Tahoma"/>
        </w:rPr>
        <w:t>Locum agreement/procedure (where appropriate)</w:t>
      </w:r>
    </w:p>
    <w:p w14:paraId="418899DB" w14:textId="6AFA7F34" w:rsidR="008D7E98" w:rsidRPr="001D194A" w:rsidRDefault="008D7E98" w:rsidP="001D194A">
      <w:pPr>
        <w:pStyle w:val="ListParagraph"/>
        <w:numPr>
          <w:ilvl w:val="0"/>
          <w:numId w:val="4"/>
        </w:numPr>
        <w:spacing w:before="120" w:after="120" w:line="240" w:lineRule="auto"/>
        <w:ind w:left="714" w:hanging="357"/>
        <w:rPr>
          <w:rFonts w:ascii="Tahoma" w:hAnsi="Tahoma" w:cs="Tahoma"/>
        </w:rPr>
      </w:pPr>
      <w:r w:rsidRPr="001D194A">
        <w:rPr>
          <w:rFonts w:ascii="Tahoma" w:hAnsi="Tahoma" w:cs="Tahoma"/>
        </w:rPr>
        <w:t xml:space="preserve">Prudential </w:t>
      </w:r>
      <w:r w:rsidR="00F914A5" w:rsidRPr="001D194A">
        <w:rPr>
          <w:rFonts w:ascii="Tahoma" w:hAnsi="Tahoma" w:cs="Tahoma"/>
        </w:rPr>
        <w:t>r</w:t>
      </w:r>
      <w:r w:rsidRPr="001D194A">
        <w:rPr>
          <w:rFonts w:ascii="Tahoma" w:hAnsi="Tahoma" w:cs="Tahoma"/>
        </w:rPr>
        <w:t xml:space="preserve">equirements – documenting PI and </w:t>
      </w:r>
      <w:r w:rsidR="00F914A5" w:rsidRPr="001D194A">
        <w:rPr>
          <w:rFonts w:ascii="Tahoma" w:hAnsi="Tahoma" w:cs="Tahoma"/>
        </w:rPr>
        <w:t>c</w:t>
      </w:r>
      <w:r w:rsidRPr="001D194A">
        <w:rPr>
          <w:rFonts w:ascii="Tahoma" w:hAnsi="Tahoma" w:cs="Tahoma"/>
        </w:rPr>
        <w:t xml:space="preserve">apital </w:t>
      </w:r>
      <w:r w:rsidR="00F914A5" w:rsidRPr="001D194A">
        <w:rPr>
          <w:rFonts w:ascii="Tahoma" w:hAnsi="Tahoma" w:cs="Tahoma"/>
        </w:rPr>
        <w:t>s</w:t>
      </w:r>
      <w:r w:rsidRPr="001D194A">
        <w:rPr>
          <w:rFonts w:ascii="Tahoma" w:hAnsi="Tahoma" w:cs="Tahoma"/>
        </w:rPr>
        <w:t>olvency</w:t>
      </w:r>
      <w:r w:rsidR="00F914A5" w:rsidRPr="001D194A">
        <w:rPr>
          <w:rFonts w:ascii="Tahoma" w:hAnsi="Tahoma" w:cs="Tahoma"/>
        </w:rPr>
        <w:t xml:space="preserve"> requirements </w:t>
      </w:r>
    </w:p>
    <w:p w14:paraId="0C61615E" w14:textId="4A71E846" w:rsidR="008D7E98" w:rsidRPr="001D194A" w:rsidRDefault="008D7E98" w:rsidP="001D194A">
      <w:pPr>
        <w:pStyle w:val="ListParagraph"/>
        <w:numPr>
          <w:ilvl w:val="0"/>
          <w:numId w:val="4"/>
        </w:numPr>
        <w:spacing w:before="120" w:after="120" w:line="240" w:lineRule="auto"/>
        <w:ind w:left="714" w:hanging="357"/>
        <w:rPr>
          <w:rFonts w:ascii="Tahoma" w:hAnsi="Tahoma" w:cs="Tahoma"/>
        </w:rPr>
      </w:pPr>
      <w:r w:rsidRPr="001D194A">
        <w:rPr>
          <w:rFonts w:ascii="Tahoma" w:hAnsi="Tahoma" w:cs="Tahoma"/>
        </w:rPr>
        <w:t xml:space="preserve">Claims </w:t>
      </w:r>
      <w:r w:rsidR="00F914A5" w:rsidRPr="001D194A">
        <w:rPr>
          <w:rFonts w:ascii="Tahoma" w:hAnsi="Tahoma" w:cs="Tahoma"/>
        </w:rPr>
        <w:t>h</w:t>
      </w:r>
      <w:r w:rsidRPr="001D194A">
        <w:rPr>
          <w:rFonts w:ascii="Tahoma" w:hAnsi="Tahoma" w:cs="Tahoma"/>
        </w:rPr>
        <w:t xml:space="preserve">andling </w:t>
      </w:r>
      <w:r w:rsidR="00F914A5" w:rsidRPr="001D194A">
        <w:rPr>
          <w:rFonts w:ascii="Tahoma" w:hAnsi="Tahoma" w:cs="Tahoma"/>
        </w:rPr>
        <w:t>p</w:t>
      </w:r>
      <w:r w:rsidRPr="001D194A">
        <w:rPr>
          <w:rFonts w:ascii="Tahoma" w:hAnsi="Tahoma" w:cs="Tahoma"/>
        </w:rPr>
        <w:t>olicy</w:t>
      </w:r>
    </w:p>
    <w:p w14:paraId="79780C9E" w14:textId="0B50FB11" w:rsidR="008D7E98" w:rsidRPr="001D194A" w:rsidRDefault="008D7E98" w:rsidP="001D194A">
      <w:pPr>
        <w:pStyle w:val="ListParagraph"/>
        <w:numPr>
          <w:ilvl w:val="0"/>
          <w:numId w:val="4"/>
        </w:numPr>
        <w:spacing w:before="120" w:after="120" w:line="240" w:lineRule="auto"/>
        <w:ind w:left="714" w:hanging="357"/>
        <w:rPr>
          <w:rFonts w:ascii="Tahoma" w:hAnsi="Tahoma" w:cs="Tahoma"/>
        </w:rPr>
      </w:pPr>
      <w:r w:rsidRPr="001D194A">
        <w:rPr>
          <w:rFonts w:ascii="Tahoma" w:hAnsi="Tahoma" w:cs="Tahoma"/>
        </w:rPr>
        <w:t xml:space="preserve">Data </w:t>
      </w:r>
      <w:r w:rsidR="00F914A5" w:rsidRPr="001D194A">
        <w:rPr>
          <w:rFonts w:ascii="Tahoma" w:hAnsi="Tahoma" w:cs="Tahoma"/>
        </w:rPr>
        <w:t>p</w:t>
      </w:r>
      <w:r w:rsidRPr="001D194A">
        <w:rPr>
          <w:rFonts w:ascii="Tahoma" w:hAnsi="Tahoma" w:cs="Tahoma"/>
        </w:rPr>
        <w:t xml:space="preserve">rotection </w:t>
      </w:r>
      <w:r w:rsidR="00F914A5" w:rsidRPr="001D194A">
        <w:rPr>
          <w:rFonts w:ascii="Tahoma" w:hAnsi="Tahoma" w:cs="Tahoma"/>
        </w:rPr>
        <w:t>p</w:t>
      </w:r>
      <w:r w:rsidRPr="001D194A">
        <w:rPr>
          <w:rFonts w:ascii="Tahoma" w:hAnsi="Tahoma" w:cs="Tahoma"/>
        </w:rPr>
        <w:t>olicy</w:t>
      </w:r>
    </w:p>
    <w:p w14:paraId="25132858" w14:textId="4F8CCC66" w:rsidR="008D7E98" w:rsidRPr="001D194A" w:rsidRDefault="008D7E98" w:rsidP="001D194A">
      <w:pPr>
        <w:pStyle w:val="ListParagraph"/>
        <w:numPr>
          <w:ilvl w:val="0"/>
          <w:numId w:val="4"/>
        </w:numPr>
        <w:spacing w:before="120" w:after="120" w:line="240" w:lineRule="auto"/>
        <w:ind w:left="714" w:hanging="357"/>
        <w:rPr>
          <w:rFonts w:ascii="Tahoma" w:hAnsi="Tahoma" w:cs="Tahoma"/>
        </w:rPr>
      </w:pPr>
      <w:r w:rsidRPr="001D194A">
        <w:rPr>
          <w:rFonts w:ascii="Tahoma" w:hAnsi="Tahoma" w:cs="Tahoma"/>
        </w:rPr>
        <w:t xml:space="preserve">Customer </w:t>
      </w:r>
      <w:r w:rsidR="00F914A5" w:rsidRPr="001D194A">
        <w:rPr>
          <w:rFonts w:ascii="Tahoma" w:hAnsi="Tahoma" w:cs="Tahoma"/>
        </w:rPr>
        <w:t>d</w:t>
      </w:r>
      <w:r w:rsidRPr="001D194A">
        <w:rPr>
          <w:rFonts w:ascii="Tahoma" w:hAnsi="Tahoma" w:cs="Tahoma"/>
        </w:rPr>
        <w:t xml:space="preserve">ata </w:t>
      </w:r>
      <w:r w:rsidR="00F914A5" w:rsidRPr="001D194A">
        <w:rPr>
          <w:rFonts w:ascii="Tahoma" w:hAnsi="Tahoma" w:cs="Tahoma"/>
        </w:rPr>
        <w:t>s</w:t>
      </w:r>
      <w:r w:rsidRPr="001D194A">
        <w:rPr>
          <w:rFonts w:ascii="Tahoma" w:hAnsi="Tahoma" w:cs="Tahoma"/>
        </w:rPr>
        <w:t xml:space="preserve">ecurity </w:t>
      </w:r>
      <w:r w:rsidR="00F914A5" w:rsidRPr="001D194A">
        <w:rPr>
          <w:rFonts w:ascii="Tahoma" w:hAnsi="Tahoma" w:cs="Tahoma"/>
        </w:rPr>
        <w:t>p</w:t>
      </w:r>
      <w:r w:rsidRPr="001D194A">
        <w:rPr>
          <w:rFonts w:ascii="Tahoma" w:hAnsi="Tahoma" w:cs="Tahoma"/>
        </w:rPr>
        <w:t xml:space="preserve">olicy </w:t>
      </w:r>
    </w:p>
    <w:p w14:paraId="1383C366" w14:textId="5AF8BEE2" w:rsidR="008D7E98" w:rsidRPr="001D194A" w:rsidRDefault="008D7E98" w:rsidP="001D194A">
      <w:pPr>
        <w:pStyle w:val="ListParagraph"/>
        <w:numPr>
          <w:ilvl w:val="0"/>
          <w:numId w:val="4"/>
        </w:numPr>
        <w:spacing w:before="120" w:after="120" w:line="240" w:lineRule="auto"/>
        <w:ind w:left="714" w:hanging="357"/>
        <w:rPr>
          <w:rFonts w:ascii="Tahoma" w:hAnsi="Tahoma" w:cs="Tahoma"/>
        </w:rPr>
      </w:pPr>
      <w:r w:rsidRPr="001D194A">
        <w:rPr>
          <w:rFonts w:ascii="Tahoma" w:hAnsi="Tahoma" w:cs="Tahoma"/>
        </w:rPr>
        <w:t xml:space="preserve">Appointed </w:t>
      </w:r>
      <w:proofErr w:type="gramStart"/>
      <w:r w:rsidR="00F914A5" w:rsidRPr="001D194A">
        <w:rPr>
          <w:rFonts w:ascii="Tahoma" w:hAnsi="Tahoma" w:cs="Tahoma"/>
        </w:rPr>
        <w:t>r</w:t>
      </w:r>
      <w:r w:rsidRPr="001D194A">
        <w:rPr>
          <w:rFonts w:ascii="Tahoma" w:hAnsi="Tahoma" w:cs="Tahoma"/>
        </w:rPr>
        <w:t>epresentatives</w:t>
      </w:r>
      <w:proofErr w:type="gramEnd"/>
      <w:r w:rsidRPr="001D194A">
        <w:rPr>
          <w:rFonts w:ascii="Tahoma" w:hAnsi="Tahoma" w:cs="Tahoma"/>
        </w:rPr>
        <w:t xml:space="preserve"> </w:t>
      </w:r>
      <w:r w:rsidR="00F914A5" w:rsidRPr="001D194A">
        <w:rPr>
          <w:rFonts w:ascii="Tahoma" w:hAnsi="Tahoma" w:cs="Tahoma"/>
        </w:rPr>
        <w:t>p</w:t>
      </w:r>
      <w:r w:rsidRPr="001D194A">
        <w:rPr>
          <w:rFonts w:ascii="Tahoma" w:hAnsi="Tahoma" w:cs="Tahoma"/>
        </w:rPr>
        <w:t>rocedures including ARs, IARs and Introducers</w:t>
      </w:r>
    </w:p>
    <w:p w14:paraId="0DD8BD1A" w14:textId="3F340939" w:rsidR="008D7E98" w:rsidRPr="001D194A" w:rsidRDefault="008D7E98" w:rsidP="001D194A">
      <w:pPr>
        <w:pStyle w:val="ListParagraph"/>
        <w:numPr>
          <w:ilvl w:val="0"/>
          <w:numId w:val="4"/>
        </w:numPr>
        <w:spacing w:before="120" w:after="120" w:line="240" w:lineRule="auto"/>
        <w:ind w:left="714" w:hanging="357"/>
        <w:rPr>
          <w:rFonts w:ascii="Tahoma" w:hAnsi="Tahoma" w:cs="Tahoma"/>
        </w:rPr>
      </w:pPr>
      <w:r w:rsidRPr="001D194A">
        <w:rPr>
          <w:rFonts w:ascii="Tahoma" w:hAnsi="Tahoma" w:cs="Tahoma"/>
        </w:rPr>
        <w:t xml:space="preserve">Breaches </w:t>
      </w:r>
      <w:r w:rsidR="00F914A5" w:rsidRPr="001D194A">
        <w:rPr>
          <w:rFonts w:ascii="Tahoma" w:hAnsi="Tahoma" w:cs="Tahoma"/>
        </w:rPr>
        <w:t>p</w:t>
      </w:r>
      <w:r w:rsidRPr="001D194A">
        <w:rPr>
          <w:rFonts w:ascii="Tahoma" w:hAnsi="Tahoma" w:cs="Tahoma"/>
        </w:rPr>
        <w:t>olicy</w:t>
      </w:r>
    </w:p>
    <w:p w14:paraId="51C26C35" w14:textId="0E801A45" w:rsidR="008D7E98" w:rsidRPr="001D194A" w:rsidRDefault="008D7E98" w:rsidP="001D194A">
      <w:pPr>
        <w:pStyle w:val="ListParagraph"/>
        <w:numPr>
          <w:ilvl w:val="0"/>
          <w:numId w:val="4"/>
        </w:numPr>
        <w:spacing w:before="120" w:after="120" w:line="240" w:lineRule="auto"/>
        <w:ind w:left="714" w:hanging="357"/>
        <w:rPr>
          <w:rFonts w:ascii="Tahoma" w:hAnsi="Tahoma" w:cs="Tahoma"/>
        </w:rPr>
      </w:pPr>
      <w:r w:rsidRPr="001D194A">
        <w:rPr>
          <w:rFonts w:ascii="Tahoma" w:hAnsi="Tahoma" w:cs="Tahoma"/>
        </w:rPr>
        <w:t xml:space="preserve">Whistle </w:t>
      </w:r>
      <w:r w:rsidR="00F914A5" w:rsidRPr="001D194A">
        <w:rPr>
          <w:rFonts w:ascii="Tahoma" w:hAnsi="Tahoma" w:cs="Tahoma"/>
        </w:rPr>
        <w:t>b</w:t>
      </w:r>
      <w:r w:rsidRPr="001D194A">
        <w:rPr>
          <w:rFonts w:ascii="Tahoma" w:hAnsi="Tahoma" w:cs="Tahoma"/>
        </w:rPr>
        <w:t xml:space="preserve">lowing </w:t>
      </w:r>
      <w:proofErr w:type="gramStart"/>
      <w:r w:rsidR="00F914A5" w:rsidRPr="001D194A">
        <w:rPr>
          <w:rFonts w:ascii="Tahoma" w:hAnsi="Tahoma" w:cs="Tahoma"/>
        </w:rPr>
        <w:t>p</w:t>
      </w:r>
      <w:r w:rsidRPr="001D194A">
        <w:rPr>
          <w:rFonts w:ascii="Tahoma" w:hAnsi="Tahoma" w:cs="Tahoma"/>
        </w:rPr>
        <w:t>rocedures</w:t>
      </w:r>
      <w:proofErr w:type="gramEnd"/>
    </w:p>
    <w:p w14:paraId="3A947550" w14:textId="4196A3F2" w:rsidR="008D7E98" w:rsidRPr="001D194A" w:rsidRDefault="008D7E98" w:rsidP="001D194A">
      <w:pPr>
        <w:pStyle w:val="ListParagraph"/>
        <w:numPr>
          <w:ilvl w:val="0"/>
          <w:numId w:val="4"/>
        </w:numPr>
        <w:spacing w:before="120" w:after="120" w:line="240" w:lineRule="auto"/>
        <w:ind w:left="714" w:hanging="357"/>
        <w:rPr>
          <w:rFonts w:ascii="Tahoma" w:hAnsi="Tahoma" w:cs="Tahoma"/>
        </w:rPr>
      </w:pPr>
      <w:r w:rsidRPr="001D194A">
        <w:rPr>
          <w:rFonts w:ascii="Tahoma" w:hAnsi="Tahoma" w:cs="Tahoma"/>
        </w:rPr>
        <w:t xml:space="preserve">Procedures for notifying the </w:t>
      </w:r>
      <w:proofErr w:type="gramStart"/>
      <w:r w:rsidRPr="001D194A">
        <w:rPr>
          <w:rFonts w:ascii="Tahoma" w:hAnsi="Tahoma" w:cs="Tahoma"/>
        </w:rPr>
        <w:t>FCA</w:t>
      </w:r>
      <w:proofErr w:type="gramEnd"/>
      <w:r w:rsidRPr="001D194A">
        <w:rPr>
          <w:rFonts w:ascii="Tahoma" w:hAnsi="Tahoma" w:cs="Tahoma"/>
        </w:rPr>
        <w:t xml:space="preserve"> </w:t>
      </w:r>
    </w:p>
    <w:p w14:paraId="1CA37034" w14:textId="4562F2FC" w:rsidR="00C741D3" w:rsidRPr="001D194A" w:rsidRDefault="008D7E98" w:rsidP="001D194A">
      <w:pPr>
        <w:pStyle w:val="ListParagraph"/>
        <w:numPr>
          <w:ilvl w:val="0"/>
          <w:numId w:val="4"/>
        </w:numPr>
        <w:spacing w:before="120" w:after="120" w:line="240" w:lineRule="auto"/>
        <w:ind w:left="714" w:hanging="357"/>
        <w:rPr>
          <w:rFonts w:ascii="Tahoma" w:hAnsi="Tahoma" w:cs="Tahoma"/>
        </w:rPr>
      </w:pPr>
      <w:r w:rsidRPr="001D194A">
        <w:rPr>
          <w:rFonts w:ascii="Tahoma" w:hAnsi="Tahoma" w:cs="Tahoma"/>
        </w:rPr>
        <w:t xml:space="preserve">Consumer </w:t>
      </w:r>
      <w:r w:rsidR="00F914A5" w:rsidRPr="001D194A">
        <w:rPr>
          <w:rFonts w:ascii="Tahoma" w:hAnsi="Tahoma" w:cs="Tahoma"/>
        </w:rPr>
        <w:t>d</w:t>
      </w:r>
      <w:r w:rsidRPr="001D194A">
        <w:rPr>
          <w:rFonts w:ascii="Tahoma" w:hAnsi="Tahoma" w:cs="Tahoma"/>
        </w:rPr>
        <w:t xml:space="preserve">uty </w:t>
      </w:r>
      <w:r w:rsidR="00F914A5" w:rsidRPr="001D194A">
        <w:rPr>
          <w:rFonts w:ascii="Tahoma" w:hAnsi="Tahoma" w:cs="Tahoma"/>
        </w:rPr>
        <w:t>p</w:t>
      </w:r>
      <w:r w:rsidRPr="001D194A">
        <w:rPr>
          <w:rFonts w:ascii="Tahoma" w:hAnsi="Tahoma" w:cs="Tahoma"/>
        </w:rPr>
        <w:t xml:space="preserve">olicy </w:t>
      </w:r>
    </w:p>
    <w:p w14:paraId="3645E6A8" w14:textId="4FEF4B65" w:rsidR="00C741D3" w:rsidRPr="001D194A" w:rsidRDefault="00C741D3" w:rsidP="001D194A">
      <w:pPr>
        <w:pStyle w:val="ListParagraph"/>
        <w:numPr>
          <w:ilvl w:val="0"/>
          <w:numId w:val="3"/>
        </w:numPr>
        <w:spacing w:before="120" w:after="120" w:line="240" w:lineRule="auto"/>
        <w:ind w:left="714" w:hanging="357"/>
        <w:rPr>
          <w:rFonts w:ascii="Tahoma" w:hAnsi="Tahoma" w:cs="Tahoma"/>
        </w:rPr>
      </w:pPr>
      <w:r w:rsidRPr="001D194A">
        <w:rPr>
          <w:rFonts w:ascii="Tahoma" w:hAnsi="Tahoma" w:cs="Tahoma"/>
        </w:rPr>
        <w:t xml:space="preserve">Remuneration </w:t>
      </w:r>
      <w:r w:rsidR="00F914A5" w:rsidRPr="001D194A">
        <w:rPr>
          <w:rFonts w:ascii="Tahoma" w:hAnsi="Tahoma" w:cs="Tahoma"/>
        </w:rPr>
        <w:t>p</w:t>
      </w:r>
      <w:r w:rsidRPr="001D194A">
        <w:rPr>
          <w:rFonts w:ascii="Tahoma" w:hAnsi="Tahoma" w:cs="Tahoma"/>
        </w:rPr>
        <w:t>olicy (S</w:t>
      </w:r>
      <w:r w:rsidR="0058219A" w:rsidRPr="001D194A">
        <w:rPr>
          <w:rFonts w:ascii="Tahoma" w:hAnsi="Tahoma" w:cs="Tahoma"/>
        </w:rPr>
        <w:t xml:space="preserve">YSC </w:t>
      </w:r>
      <w:r w:rsidRPr="001D194A">
        <w:rPr>
          <w:rFonts w:ascii="Tahoma" w:hAnsi="Tahoma" w:cs="Tahoma"/>
        </w:rPr>
        <w:t>3.2.18)</w:t>
      </w:r>
    </w:p>
    <w:p w14:paraId="39FF4115" w14:textId="6C2E8070" w:rsidR="00BF7840" w:rsidRPr="001D194A" w:rsidRDefault="00BF7840" w:rsidP="001D194A">
      <w:pPr>
        <w:pStyle w:val="ListParagraph"/>
        <w:numPr>
          <w:ilvl w:val="0"/>
          <w:numId w:val="3"/>
        </w:numPr>
        <w:spacing w:before="120" w:after="120" w:line="240" w:lineRule="auto"/>
        <w:ind w:left="714" w:hanging="357"/>
        <w:rPr>
          <w:rFonts w:ascii="Tahoma" w:hAnsi="Tahoma" w:cs="Tahoma"/>
        </w:rPr>
      </w:pPr>
      <w:r w:rsidRPr="001D194A">
        <w:rPr>
          <w:rFonts w:ascii="Tahoma" w:hAnsi="Tahoma" w:cs="Tahoma"/>
        </w:rPr>
        <w:t xml:space="preserve">Business </w:t>
      </w:r>
      <w:r w:rsidR="00F914A5" w:rsidRPr="001D194A">
        <w:rPr>
          <w:rFonts w:ascii="Tahoma" w:hAnsi="Tahoma" w:cs="Tahoma"/>
        </w:rPr>
        <w:t>cont</w:t>
      </w:r>
      <w:r w:rsidRPr="001D194A">
        <w:rPr>
          <w:rFonts w:ascii="Tahoma" w:hAnsi="Tahoma" w:cs="Tahoma"/>
        </w:rPr>
        <w:t xml:space="preserve">inuity </w:t>
      </w:r>
      <w:r w:rsidR="00F914A5" w:rsidRPr="001D194A">
        <w:rPr>
          <w:rFonts w:ascii="Tahoma" w:hAnsi="Tahoma" w:cs="Tahoma"/>
        </w:rPr>
        <w:t xml:space="preserve">plan </w:t>
      </w:r>
      <w:r w:rsidRPr="001D194A">
        <w:rPr>
          <w:rFonts w:ascii="Tahoma" w:hAnsi="Tahoma" w:cs="Tahoma"/>
        </w:rPr>
        <w:t>– is a should rule for Insurance intermediaries (S</w:t>
      </w:r>
      <w:r w:rsidR="0058219A" w:rsidRPr="001D194A">
        <w:rPr>
          <w:rFonts w:ascii="Tahoma" w:hAnsi="Tahoma" w:cs="Tahoma"/>
        </w:rPr>
        <w:t>YSC</w:t>
      </w:r>
      <w:r w:rsidRPr="001D194A">
        <w:rPr>
          <w:rFonts w:ascii="Tahoma" w:hAnsi="Tahoma" w:cs="Tahoma"/>
        </w:rPr>
        <w:t xml:space="preserve"> 3.2.19)</w:t>
      </w:r>
    </w:p>
    <w:p w14:paraId="1FE68BBD" w14:textId="5BEF54D4" w:rsidR="00C741D3" w:rsidRPr="001D194A" w:rsidRDefault="0058219A" w:rsidP="001D194A">
      <w:pPr>
        <w:spacing w:before="120" w:after="120" w:line="240" w:lineRule="auto"/>
        <w:rPr>
          <w:rFonts w:ascii="Tahoma" w:hAnsi="Tahoma" w:cs="Tahoma"/>
        </w:rPr>
      </w:pPr>
      <w:r w:rsidRPr="001D194A">
        <w:rPr>
          <w:rFonts w:ascii="Tahoma" w:hAnsi="Tahoma" w:cs="Tahoma"/>
        </w:rPr>
        <w:t xml:space="preserve">Policies and procedures should be reviewed regularly as appropriate to your firm however, as a minimum they should be reviewed every 12 – 18 months.   More frequently if the firm becomes aware that there has been a change to the regulatory requirements. </w:t>
      </w:r>
    </w:p>
    <w:p w14:paraId="079640C1" w14:textId="75275AF3" w:rsidR="00340383" w:rsidRPr="001D194A" w:rsidRDefault="00454AA7" w:rsidP="001D194A">
      <w:pPr>
        <w:spacing w:before="120" w:after="120" w:line="240" w:lineRule="auto"/>
        <w:rPr>
          <w:rFonts w:ascii="Tahoma" w:hAnsi="Tahoma" w:cs="Tahoma"/>
        </w:rPr>
      </w:pPr>
      <w:r>
        <w:rPr>
          <w:rFonts w:ascii="Tahoma" w:hAnsi="Tahoma" w:cs="Tahoma"/>
        </w:rPr>
        <w:t xml:space="preserve">The policies, procedures and agreements mentioned above </w:t>
      </w:r>
      <w:r w:rsidR="00340383" w:rsidRPr="001D194A">
        <w:rPr>
          <w:rFonts w:ascii="Tahoma" w:hAnsi="Tahoma" w:cs="Tahoma"/>
        </w:rPr>
        <w:t xml:space="preserve">are available </w:t>
      </w:r>
      <w:r>
        <w:rPr>
          <w:rFonts w:ascii="Tahoma" w:hAnsi="Tahoma" w:cs="Tahoma"/>
        </w:rPr>
        <w:t xml:space="preserve">in template form </w:t>
      </w:r>
      <w:r w:rsidR="00340383" w:rsidRPr="001D194A">
        <w:rPr>
          <w:rFonts w:ascii="Tahoma" w:hAnsi="Tahoma" w:cs="Tahoma"/>
        </w:rPr>
        <w:t xml:space="preserve">on the Cobra Connect website or from a member of the Cobra Network Compliance Team. </w:t>
      </w:r>
    </w:p>
    <w:p w14:paraId="41AB9F9D" w14:textId="77777777" w:rsidR="00340383" w:rsidRPr="001D194A" w:rsidRDefault="00340383" w:rsidP="001D194A">
      <w:pPr>
        <w:spacing w:before="120" w:after="120" w:line="240" w:lineRule="auto"/>
        <w:rPr>
          <w:rFonts w:ascii="Tahoma" w:hAnsi="Tahoma" w:cs="Tahoma"/>
        </w:rPr>
      </w:pPr>
    </w:p>
    <w:sectPr w:rsidR="00340383" w:rsidRPr="001D194A" w:rsidSect="001D194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21E6D" w14:textId="77777777" w:rsidR="0048680B" w:rsidRDefault="0048680B" w:rsidP="0096006A">
      <w:pPr>
        <w:spacing w:after="0" w:line="240" w:lineRule="auto"/>
      </w:pPr>
      <w:r>
        <w:separator/>
      </w:r>
    </w:p>
  </w:endnote>
  <w:endnote w:type="continuationSeparator" w:id="0">
    <w:p w14:paraId="18B326E0" w14:textId="77777777" w:rsidR="0048680B" w:rsidRDefault="0048680B" w:rsidP="00960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0DF8A" w14:textId="77777777" w:rsidR="00454AA7" w:rsidRDefault="00454A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429FF" w14:textId="77777777" w:rsidR="0096006A" w:rsidRDefault="0096006A" w:rsidP="0096006A">
    <w:pPr>
      <w:pStyle w:val="Footer"/>
      <w:jc w:val="center"/>
    </w:pPr>
  </w:p>
  <w:p w14:paraId="65A8A8E7" w14:textId="77777777" w:rsidR="0096006A" w:rsidRDefault="0096006A" w:rsidP="0096006A">
    <w:pPr>
      <w:pStyle w:val="Footer"/>
      <w:jc w:val="center"/>
    </w:pPr>
  </w:p>
  <w:p w14:paraId="5A829D80" w14:textId="63A72E1A" w:rsidR="0096006A" w:rsidRDefault="0096006A" w:rsidP="0096006A">
    <w:pPr>
      <w:pStyle w:val="Footer"/>
      <w:jc w:val="center"/>
    </w:pPr>
    <w:r>
      <w:rPr>
        <w:rFonts w:ascii="Arial" w:hAnsi="Arial" w:cs="Arial"/>
        <w:color w:val="97D700"/>
      </w:rPr>
      <w:t>Produced by Cobra Network compliance for use by Cobra Network members.</w:t>
    </w:r>
  </w:p>
  <w:p w14:paraId="65AE9838" w14:textId="77777777" w:rsidR="0096006A" w:rsidRDefault="009600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0FF54" w14:textId="77777777" w:rsidR="00454AA7" w:rsidRDefault="00454A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A5198" w14:textId="77777777" w:rsidR="0048680B" w:rsidRDefault="0048680B" w:rsidP="0096006A">
      <w:pPr>
        <w:spacing w:after="0" w:line="240" w:lineRule="auto"/>
      </w:pPr>
      <w:r>
        <w:separator/>
      </w:r>
    </w:p>
  </w:footnote>
  <w:footnote w:type="continuationSeparator" w:id="0">
    <w:p w14:paraId="710C6446" w14:textId="77777777" w:rsidR="0048680B" w:rsidRDefault="0048680B" w:rsidP="009600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A9ACB" w14:textId="77777777" w:rsidR="00454AA7" w:rsidRDefault="00454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7B406" w14:textId="77777777" w:rsidR="00454AA7" w:rsidRDefault="00454A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14106" w14:textId="77777777" w:rsidR="00454AA7" w:rsidRDefault="00454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2E1ED8"/>
    <w:multiLevelType w:val="hybridMultilevel"/>
    <w:tmpl w:val="A5B82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763897"/>
    <w:multiLevelType w:val="hybridMultilevel"/>
    <w:tmpl w:val="2494A148"/>
    <w:lvl w:ilvl="0" w:tplc="7434931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F2D1395"/>
    <w:multiLevelType w:val="hybridMultilevel"/>
    <w:tmpl w:val="E54AE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333323"/>
    <w:multiLevelType w:val="hybridMultilevel"/>
    <w:tmpl w:val="1BDAE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0519113">
    <w:abstractNumId w:val="1"/>
  </w:num>
  <w:num w:numId="2" w16cid:durableId="1131285042">
    <w:abstractNumId w:val="2"/>
  </w:num>
  <w:num w:numId="3" w16cid:durableId="1172451563">
    <w:abstractNumId w:val="3"/>
  </w:num>
  <w:num w:numId="4" w16cid:durableId="1047295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1D3"/>
    <w:rsid w:val="00183D3A"/>
    <w:rsid w:val="001A6D59"/>
    <w:rsid w:val="001D194A"/>
    <w:rsid w:val="00340383"/>
    <w:rsid w:val="0043153F"/>
    <w:rsid w:val="00454AA7"/>
    <w:rsid w:val="0048680B"/>
    <w:rsid w:val="0058219A"/>
    <w:rsid w:val="008D7E98"/>
    <w:rsid w:val="0096006A"/>
    <w:rsid w:val="00A0322C"/>
    <w:rsid w:val="00BF7840"/>
    <w:rsid w:val="00C741D3"/>
    <w:rsid w:val="00D54E45"/>
    <w:rsid w:val="00D93E73"/>
    <w:rsid w:val="00F914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DF081"/>
  <w15:chartTrackingRefBased/>
  <w15:docId w15:val="{9252902A-E72A-462E-9CCA-32B0F43C5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1D3"/>
    <w:pPr>
      <w:ind w:left="720"/>
      <w:contextualSpacing/>
    </w:pPr>
  </w:style>
  <w:style w:type="paragraph" w:styleId="Header">
    <w:name w:val="header"/>
    <w:basedOn w:val="Normal"/>
    <w:link w:val="HeaderChar"/>
    <w:uiPriority w:val="99"/>
    <w:unhideWhenUsed/>
    <w:rsid w:val="009600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006A"/>
  </w:style>
  <w:style w:type="paragraph" w:styleId="Footer">
    <w:name w:val="footer"/>
    <w:basedOn w:val="Normal"/>
    <w:link w:val="FooterChar"/>
    <w:uiPriority w:val="99"/>
    <w:unhideWhenUsed/>
    <w:rsid w:val="009600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006A"/>
  </w:style>
  <w:style w:type="paragraph" w:styleId="Revision">
    <w:name w:val="Revision"/>
    <w:hidden/>
    <w:uiPriority w:val="99"/>
    <w:semiHidden/>
    <w:rsid w:val="00454A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547</Words>
  <Characters>3121</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Perry</dc:creator>
  <cp:keywords/>
  <dc:description/>
  <cp:lastModifiedBy>Jennifer Perry</cp:lastModifiedBy>
  <cp:revision>2</cp:revision>
  <dcterms:created xsi:type="dcterms:W3CDTF">2023-04-04T08:36:00Z</dcterms:created>
  <dcterms:modified xsi:type="dcterms:W3CDTF">2023-04-04T08:36:00Z</dcterms:modified>
</cp:coreProperties>
</file>